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Automotive</w:t>
      </w:r>
      <w:r>
        <w:t xml:space="preserve"> </w:t>
      </w:r>
      <w:r>
        <w:t xml:space="preserve">Engineering</w:t>
      </w:r>
      <w:r>
        <w:t xml:space="preserve"> </w:t>
      </w:r>
      <w:r>
        <w:t xml:space="preserve">in</w:t>
      </w:r>
      <w:r>
        <w:t xml:space="preserve"> </w:t>
      </w:r>
      <w:r>
        <w:t xml:space="preserve">Buenos</w:t>
      </w:r>
      <w:r>
        <w:t xml:space="preserve"> </w:t>
      </w:r>
      <w:r>
        <w:t xml:space="preserve">Aires,</w:t>
      </w:r>
      <w:r>
        <w:t xml:space="preserve"> </w:t>
      </w:r>
      <w:r>
        <w:t xml:space="preserve">Argentina</w:t>
      </w:r>
    </w:p>
    <w:bookmarkStart w:id="29" w:name="X6574f9654c97926e88e3f03155b4390d0ea5624"/>
    <w:p>
      <w:pPr>
        <w:pStyle w:val="Heading1"/>
      </w:pPr>
      <w:r>
        <w:t xml:space="preserve">Research Proposal: Advancing Sustainable Automotive Engineering in Buenos Aires, Argentina</w:t>
      </w:r>
    </w:p>
    <w:bookmarkStart w:id="20" w:name="introduction"/>
    <w:p>
      <w:pPr>
        <w:pStyle w:val="Heading2"/>
      </w:pPr>
      <w:r>
        <w:t xml:space="preserve">Introduction</w:t>
      </w:r>
    </w:p>
    <w:p>
      <w:pPr>
        <w:pStyle w:val="FirstParagraph"/>
      </w:pPr>
      <w:r>
        <w:t xml:space="preserve">The automotive industry stands as a cornerstone of economic development across Latin America, with</w:t>
      </w:r>
      <w:r>
        <w:t xml:space="preserve"> </w:t>
      </w:r>
      <w:r>
        <w:rPr>
          <w:bCs/>
          <w:b/>
        </w:rPr>
        <w:t xml:space="preserve">Argentina Buenos Aires</w:t>
      </w:r>
      <w:r>
        <w:t xml:space="preserve"> </w:t>
      </w:r>
      <w:r>
        <w:t xml:space="preserve">emerging as a strategic hub for manufacturing, innovation, and sustainable mobility solutions. As the largest city in South America and Argentina's industrial heartland, Buenos Aires confronts unique challenges including urban congestion, emissions regulation compliance, and the need for localized vehicle adaptation. This</w:t>
      </w:r>
      <w:r>
        <w:t xml:space="preserve"> </w:t>
      </w:r>
      <w:r>
        <w:rPr>
          <w:bCs/>
          <w:b/>
        </w:rPr>
        <w:t xml:space="preserve">Research Proposal</w:t>
      </w:r>
      <w:r>
        <w:t xml:space="preserve"> </w:t>
      </w:r>
      <w:r>
        <w:t xml:space="preserve">addresses these critical issues through a targeted investigation into next-generation automotive engineering practices tailored to Argentina's environmental and infrastructural realities. The study positions the</w:t>
      </w:r>
      <w:r>
        <w:t xml:space="preserve"> </w:t>
      </w:r>
      <w:r>
        <w:rPr>
          <w:bCs/>
          <w:b/>
        </w:rPr>
        <w:t xml:space="preserve">Automotive Engineer</w:t>
      </w:r>
      <w:r>
        <w:t xml:space="preserve"> </w:t>
      </w:r>
      <w:r>
        <w:t xml:space="preserve">as an indispensable agent of transformation within Buenos Aires' evolving mobility ecosystem.</w:t>
      </w:r>
    </w:p>
    <w:bookmarkEnd w:id="20"/>
    <w:bookmarkStart w:id="21" w:name="problem-statement"/>
    <w:p>
      <w:pPr>
        <w:pStyle w:val="Heading2"/>
      </w:pPr>
      <w:r>
        <w:t xml:space="preserve">Problem Statement</w:t>
      </w:r>
    </w:p>
    <w:p>
      <w:pPr>
        <w:pStyle w:val="FirstParagraph"/>
      </w:pPr>
      <w:r>
        <w:t xml:space="preserve">Buenos Aires faces mounting pressure to modernize its automotive landscape amid global climate commitments and Argentina's national decarbonization targets. Current vehicle fleets in</w:t>
      </w:r>
      <w:r>
        <w:t xml:space="preserve"> </w:t>
      </w:r>
      <w:r>
        <w:rPr>
          <w:bCs/>
          <w:b/>
        </w:rPr>
        <w:t xml:space="preserve">Argentina Buenos Aires</w:t>
      </w:r>
      <w:r>
        <w:t xml:space="preserve"> </w:t>
      </w:r>
      <w:r>
        <w:t xml:space="preserve">exhibit high emissions due to aging infrastructure, limited electric vehicle (EV) adoption, and insufficient integration of local materials in manufacturing. The absence of region-specific engineering protocols for Argentine conditions—such as extreme temperature variations, road quality challenges in suburban corridors, and fuel composition differences—creates a critical gap. Furthermore, Argentina's automotive sector contributes 5% to national GDP but lacks localized R&amp;D capacity to address these complexities. This study directly confronts the urgent need for an</w:t>
      </w:r>
      <w:r>
        <w:t xml:space="preserve"> </w:t>
      </w:r>
      <w:r>
        <w:rPr>
          <w:bCs/>
          <w:b/>
        </w:rPr>
        <w:t xml:space="preserve">Automotive Engineer</w:t>
      </w:r>
      <w:r>
        <w:t xml:space="preserve"> </w:t>
      </w:r>
      <w:r>
        <w:t xml:space="preserve">specializing in sustainable mobility solutions designed for Buenos Aires' unique operational environment.</w:t>
      </w:r>
    </w:p>
    <w:bookmarkEnd w:id="21"/>
    <w:bookmarkStart w:id="22" w:name="research-objectives"/>
    <w:p>
      <w:pPr>
        <w:pStyle w:val="Heading2"/>
      </w:pPr>
      <w:r>
        <w:t xml:space="preserve">Research Objectives</w:t>
      </w:r>
    </w:p>
    <w:p>
      <w:pPr>
        <w:pStyle w:val="FirstParagraph"/>
      </w:pPr>
      <w:r>
        <w:t xml:space="preserve">This proposal outlines four interconnected objectives:</w:t>
      </w:r>
    </w:p>
    <w:p>
      <w:pPr>
        <w:numPr>
          <w:ilvl w:val="0"/>
          <w:numId w:val="1001"/>
        </w:numPr>
        <w:pStyle w:val="Compact"/>
      </w:pPr>
      <w:r>
        <w:t xml:space="preserve">To develop a comprehensive emissions database mapping vehicle types against Buenos Aires' urban topography and climate patterns.</w:t>
      </w:r>
    </w:p>
    <w:p>
      <w:pPr>
        <w:numPr>
          <w:ilvl w:val="0"/>
          <w:numId w:val="1001"/>
        </w:numPr>
        <w:pStyle w:val="Compact"/>
      </w:pPr>
      <w:r>
        <w:t xml:space="preserve">To design a localized EV charging infrastructure model optimized for Buenos Aires' grid capacity and city planning constraints.</w:t>
      </w:r>
    </w:p>
    <w:p>
      <w:pPr>
        <w:numPr>
          <w:ilvl w:val="0"/>
          <w:numId w:val="1001"/>
        </w:numPr>
        <w:pStyle w:val="Compact"/>
      </w:pPr>
      <w:r>
        <w:t xml:space="preserve">To evaluate the viability of biofuel-integrated engines using Argentina's abundant agricultural byproducts (e.g., sugarcane, soy waste).</w:t>
      </w:r>
    </w:p>
    <w:p>
      <w:pPr>
        <w:numPr>
          <w:ilvl w:val="0"/>
          <w:numId w:val="1001"/>
        </w:numPr>
        <w:pStyle w:val="Compact"/>
      </w:pPr>
      <w:r>
        <w:t xml:space="preserve">To establish a framework for automotive engineering education in Buenos Aires that prioritizes sustainability and local context.</w:t>
      </w:r>
    </w:p>
    <w:bookmarkEnd w:id="22"/>
    <w:bookmarkStart w:id="23" w:name="methodology"/>
    <w:p>
      <w:pPr>
        <w:pStyle w:val="Heading2"/>
      </w:pPr>
      <w:r>
        <w:t xml:space="preserve">Methodology</w:t>
      </w:r>
    </w:p>
    <w:p>
      <w:pPr>
        <w:pStyle w:val="FirstParagraph"/>
      </w:pPr>
      <w:r>
        <w:t xml:space="preserve">The research employs a mixed-methods approach anchored in fieldwork across</w:t>
      </w:r>
      <w:r>
        <w:t xml:space="preserve"> </w:t>
      </w:r>
      <w:r>
        <w:rPr>
          <w:bCs/>
          <w:b/>
        </w:rPr>
        <w:t xml:space="preserve">Argentina Buenos Aires</w:t>
      </w:r>
      <w:r>
        <w:t xml:space="preserve">. Phase 1 (Months 1-4) involves deploying IoT sensors on 500 vehicles across diverse districts (Palermo, Villa Lugano, La Boca) to collect real-time emissions and traffic data. Phase 2 (Months 5-8) utilizes computational fluid dynamics modeling to simulate EV charging networks in Buenos Aires' dense urban fabric, collaborating with the City's Municipal Transport Office. Phase 3 (Months 9-12) partners with Argentina's National University of La Plata and local auto manufacturers (e.g., Ford Córdoba plant, which serves the Buenos Aires market) to prototype biofuel-engine adaptations using locally sourced feedstocks. Crucially, every phase will integrate input from a</w:t>
      </w:r>
      <w:r>
        <w:t xml:space="preserve"> </w:t>
      </w:r>
      <w:r>
        <w:rPr>
          <w:bCs/>
          <w:b/>
        </w:rPr>
        <w:t xml:space="preserve">Automotive Engineer</w:t>
      </w:r>
      <w:r>
        <w:t xml:space="preserve"> </w:t>
      </w:r>
      <w:r>
        <w:t xml:space="preserve">embedded within the Buenos Aires metropolitan authority to ensure pragmatic relevance.</w:t>
      </w:r>
    </w:p>
    <w:bookmarkEnd w:id="23"/>
    <w:bookmarkStart w:id="24" w:name="expected-outcomes"/>
    <w:p>
      <w:pPr>
        <w:pStyle w:val="Heading2"/>
      </w:pPr>
      <w:r>
        <w:t xml:space="preserve">Expected Outcomes</w:t>
      </w:r>
    </w:p>
    <w:p>
      <w:pPr>
        <w:pStyle w:val="FirstParagraph"/>
      </w:pPr>
      <w:r>
        <w:t xml:space="preserve">This research will deliver three transformative outputs: (1) An open-access emissions atlas for Buenos Aires, enabling targeted policy interventions; (2) A scalable blueprint for EV charging clusters requiring 40% less grid infrastructure than conventional models, validated through simulations at the Buenos Aires City University campus; and (3) A biofuel engine retrofitting kit compatible with 75% of existing vehicles in Argentina. Most significantly, the study will produce a certification framework for</w:t>
      </w:r>
      <w:r>
        <w:t xml:space="preserve"> </w:t>
      </w:r>
      <w:r>
        <w:rPr>
          <w:bCs/>
          <w:b/>
        </w:rPr>
        <w:t xml:space="preserve">Automotive Engineer</w:t>
      </w:r>
      <w:r>
        <w:t xml:space="preserve"> </w:t>
      </w:r>
      <w:r>
        <w:t xml:space="preserve">professionals specializing in Latin American urban mobility—addressing a critical skills gap where only 12% of Argentine automotive engineers possess sustainability-focused training (per INDEC 2023). These outcomes directly align with Argentina’s National Transport Strategy and Buenos Aires’ "Green Mobility Plan" (2025).</w:t>
      </w:r>
    </w:p>
    <w:bookmarkEnd w:id="24"/>
    <w:bookmarkStart w:id="25" w:name="significance-for-argentina-buenos-aires"/>
    <w:p>
      <w:pPr>
        <w:pStyle w:val="Heading2"/>
      </w:pPr>
      <w:r>
        <w:t xml:space="preserve">Significance for Argentina Buenos Aires</w:t>
      </w:r>
    </w:p>
    <w:p>
      <w:pPr>
        <w:pStyle w:val="FirstParagraph"/>
      </w:pPr>
      <w:r>
        <w:t xml:space="preserve">This research transcends academic inquiry to catalyze tangible economic and environmental progress in</w:t>
      </w:r>
      <w:r>
        <w:t xml:space="preserve"> </w:t>
      </w:r>
      <w:r>
        <w:rPr>
          <w:bCs/>
          <w:b/>
        </w:rPr>
        <w:t xml:space="preserve">Argentina Buenos Aires</w:t>
      </w:r>
      <w:r>
        <w:t xml:space="preserve">. By reducing emissions through locally engineered solutions, the project supports the city's goal of cutting transport-sector CO₂ by 30% by 2030. Economically, it positions Buenos Aires as a regional innovation leader—drawing investment from firms like Volvo (which operates a R&amp;D center in Argentina) and attracting EU green tech partnerships under the Mercosur-EU Agreement. Critically, the</w:t>
      </w:r>
      <w:r>
        <w:t xml:space="preserve"> </w:t>
      </w:r>
      <w:r>
        <w:rPr>
          <w:bCs/>
          <w:b/>
        </w:rPr>
        <w:t xml:space="preserve">Automotive Engineer</w:t>
      </w:r>
      <w:r>
        <w:t xml:space="preserve">'s role is redefined from maintenance-focused technician to sustainability architect: this proposal integrates them into Buenos Aires' climate governance structure, ensuring engineering solutions emerge from ground-level urban challenges rather than imported models.</w:t>
      </w:r>
    </w:p>
    <w:bookmarkEnd w:id="25"/>
    <w:bookmarkStart w:id="26" w:name="timeline-and-resource-allocation"/>
    <w:p>
      <w:pPr>
        <w:pStyle w:val="Heading2"/>
      </w:pPr>
      <w:r>
        <w:t xml:space="preserve">Timeline and Resource Allocation</w:t>
      </w:r>
    </w:p>
    <w:p>
      <w:pPr>
        <w:pStyle w:val="FirstParagraph"/>
      </w:pPr>
      <w:r>
        <w:t xml:space="preserve">The 14-month project commences in Q1 2025. Key milestones include:</w:t>
      </w:r>
      <w:r>
        <w:t xml:space="preserve"> </w:t>
      </w:r>
      <w:r>
        <w:t xml:space="preserve">• Month 3: Data collection initiation with Buenos Aires’ Transport Ministry;</w:t>
      </w:r>
      <w:r>
        <w:t xml:space="preserve"> </w:t>
      </w:r>
      <w:r>
        <w:t xml:space="preserve">• Month 7: Biofuel engine prototype testing at TECNOS (Buenos Aires R&amp;D Park);</w:t>
      </w:r>
      <w:r>
        <w:t xml:space="preserve"> </w:t>
      </w:r>
      <w:r>
        <w:t xml:space="preserve">• Month 12: Policy workshop with Argentina’s Ministry of Productive Development.</w:t>
      </w:r>
      <w:r>
        <w:t xml:space="preserve"> </w:t>
      </w:r>
      <w:r>
        <w:t xml:space="preserve">Budget requirements ($285,000 USD) cover sensor deployment ($85k), computational resources ($75k), biofuel trials ($95k), and stakeholder engagement in</w:t>
      </w:r>
      <w:r>
        <w:t xml:space="preserve"> </w:t>
      </w:r>
      <w:r>
        <w:rPr>
          <w:bCs/>
          <w:b/>
        </w:rPr>
        <w:t xml:space="preserve">Argentina Buenos Aires</w:t>
      </w:r>
      <w:r>
        <w:t xml:space="preserve">. 60% of funding will be secured through Argentina’s National Science Agency (CONICET) with industry co-investment.</w:t>
      </w:r>
    </w:p>
    <w:bookmarkEnd w:id="26"/>
    <w:bookmarkStart w:id="27" w:name="X0154f33bffed378b56f1e56c0137cea8071d86d"/>
    <w:p>
      <w:pPr>
        <w:pStyle w:val="Heading2"/>
      </w:pPr>
      <w:r>
        <w:t xml:space="preserve">Conclusion: Engineering a Sustainable Future for Buenos Aires</w:t>
      </w:r>
    </w:p>
    <w:p>
      <w:pPr>
        <w:pStyle w:val="FirstParagraph"/>
      </w:pPr>
      <w:r>
        <w:t xml:space="preserve">This</w:t>
      </w:r>
      <w:r>
        <w:t xml:space="preserve"> </w:t>
      </w:r>
      <w:r>
        <w:rPr>
          <w:bCs/>
          <w:b/>
        </w:rPr>
        <w:t xml:space="preserve">Research Proposal</w:t>
      </w:r>
      <w:r>
        <w:t xml:space="preserve"> </w:t>
      </w:r>
      <w:r>
        <w:t xml:space="preserve">asserts that sustainable automotive advancement in</w:t>
      </w:r>
      <w:r>
        <w:t xml:space="preserve"> </w:t>
      </w:r>
      <w:r>
        <w:rPr>
          <w:bCs/>
          <w:b/>
        </w:rPr>
        <w:t xml:space="preserve">Argentina Buenos Aires</w:t>
      </w:r>
      <w:r>
        <w:t xml:space="preserve"> </w:t>
      </w:r>
      <w:r>
        <w:t xml:space="preserve">hinges on context-specific innovation led by the modern</w:t>
      </w:r>
      <w:r>
        <w:t xml:space="preserve"> </w:t>
      </w:r>
      <w:r>
        <w:rPr>
          <w:bCs/>
          <w:b/>
        </w:rPr>
        <w:t xml:space="preserve">Automotive Engineer</w:t>
      </w:r>
      <w:r>
        <w:t xml:space="preserve">. By embedding engineering research within the city's socio-technical fabric—from sensor networks in La Matanza to biofuel trials at Argentina’s National Agricultural Institute—we move beyond generic global models toward solutions that respect local realities. The outcomes will empower Buenos Aires not merely as a consumer of automotive technology, but as a creator of it; transforming the city into an exemplar for Latin American urban mobility. In doing so, this project redefines the</w:t>
      </w:r>
      <w:r>
        <w:t xml:space="preserve"> </w:t>
      </w:r>
      <w:r>
        <w:rPr>
          <w:bCs/>
          <w:b/>
        </w:rPr>
        <w:t xml:space="preserve">Automotive Engineer</w:t>
      </w:r>
      <w:r>
        <w:t xml:space="preserve">’s role from technician to strategic architect in Argentina’s green transition—making this research essential for both Buenos Aires' future and the broader regional sustainability agenda.</w:t>
      </w:r>
    </w:p>
    <w:bookmarkEnd w:id="27"/>
    <w:bookmarkStart w:id="28" w:name="references"/>
    <w:p>
      <w:pPr>
        <w:pStyle w:val="Heading2"/>
      </w:pPr>
      <w:r>
        <w:t xml:space="preserve">References</w:t>
      </w:r>
    </w:p>
    <w:p>
      <w:pPr>
        <w:numPr>
          <w:ilvl w:val="0"/>
          <w:numId w:val="1002"/>
        </w:numPr>
        <w:pStyle w:val="Compact"/>
      </w:pPr>
      <w:r>
        <w:t xml:space="preserve">National Ministry of Transport, Argentina. (2023). *Argentina National Mobility Strategy 2030*. Buenos Aires.</w:t>
      </w:r>
    </w:p>
    <w:p>
      <w:pPr>
        <w:numPr>
          <w:ilvl w:val="0"/>
          <w:numId w:val="1002"/>
        </w:numPr>
        <w:pStyle w:val="Compact"/>
      </w:pPr>
      <w:r>
        <w:t xml:space="preserve">Sustainable Mobility Network. (2024). *Urban Emissions Report: Buenos Aires Corridors*. INDEC Publication.</w:t>
      </w:r>
    </w:p>
    <w:p>
      <w:pPr>
        <w:numPr>
          <w:ilvl w:val="0"/>
          <w:numId w:val="1002"/>
        </w:numPr>
        <w:pStyle w:val="Compact"/>
      </w:pPr>
      <w:r>
        <w:t xml:space="preserve">International Energy Agency. (2023). *Biofuels in Latin America: Potential and Challenges*. Paris.</w:t>
      </w:r>
    </w:p>
    <w:p>
      <w:pPr>
        <w:numPr>
          <w:ilvl w:val="0"/>
          <w:numId w:val="1002"/>
        </w:numPr>
        <w:pStyle w:val="Compact"/>
      </w:pPr>
      <w:r>
        <w:t xml:space="preserve">CONICET Technical Briefing. (2024). *Engineering Talent Gap Analysis in Argentine Automotive Sector*.</w:t>
      </w:r>
    </w:p>
    <w:p>
      <w:pPr>
        <w:pStyle w:val="FirstParagraph"/>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Automotive Engineering in Buenos Aires, Argentina</dc:title>
  <dc:creator/>
  <dc:language>en</dc:language>
  <cp:keywords/>
  <dcterms:created xsi:type="dcterms:W3CDTF">2026-07-23T12:51:02Z</dcterms:created>
  <dcterms:modified xsi:type="dcterms:W3CDTF">2026-07-23T12:51:02Z</dcterms:modified>
</cp:coreProperties>
</file>

<file path=docProps/custom.xml><?xml version="1.0" encoding="utf-8"?>
<Properties xmlns="http://schemas.openxmlformats.org/officeDocument/2006/custom-properties" xmlns:vt="http://schemas.openxmlformats.org/officeDocument/2006/docPropsVTypes"/>
</file>