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7" w:name="Xc9c304f54a5d18ea06d1ce92ee0509a44d4309f"/>
    <w:p>
      <w:pPr>
        <w:pStyle w:val="Heading1"/>
      </w:pPr>
      <w:r>
        <w:t xml:space="preserve">Research Proposal: Adapting Engineering Expertise for the Future of Mobility in Australia Sydney</w:t>
      </w:r>
    </w:p>
    <w:bookmarkStart w:id="20" w:name="abstract"/>
    <w:p>
      <w:pPr>
        <w:pStyle w:val="Heading2"/>
      </w:pPr>
      <w:r>
        <w:t xml:space="preserve">Abstract</w:t>
      </w:r>
    </w:p>
    <w:p>
      <w:pPr>
        <w:pStyle w:val="FirstParagraph"/>
      </w:pPr>
      <w:r>
        <w:t xml:space="preserve">This research proposal outlines a critical investigation into the evolving role, skills requirements, and professional challenges faced by</w:t>
      </w:r>
      <w:r>
        <w:t xml:space="preserve"> </w:t>
      </w:r>
      <w:r>
        <w:rPr>
          <w:bCs/>
          <w:b/>
        </w:rPr>
        <w:t xml:space="preserve">Automotive Engineer</w:t>
      </w:r>
      <w:r>
        <w:t xml:space="preserve">s operating within the dynamic automotive sector of</w:t>
      </w:r>
      <w:r>
        <w:t xml:space="preserve"> </w:t>
      </w:r>
      <w:r>
        <w:rPr>
          <w:bCs/>
          <w:b/>
        </w:rPr>
        <w:t xml:space="preserve">Australia Sydney</w:t>
      </w:r>
      <w:r>
        <w:t xml:space="preserve">. As Sydney emerges as a pivotal hub for Australia's transition towards electrified, connected, and sustainable transportation systems, this study seeks to identify key competency gaps, workforce development needs, and strategic opportunities for engineering professionals. The findings will directly inform educational curricula at Sydney institutions and industry training programs to ensure the local</w:t>
      </w:r>
      <w:r>
        <w:t xml:space="preserve"> </w:t>
      </w:r>
      <w:r>
        <w:rPr>
          <w:bCs/>
          <w:b/>
        </w:rPr>
        <w:t xml:space="preserve">Automotive Engineer</w:t>
      </w:r>
      <w:r>
        <w:t xml:space="preserve"> </w:t>
      </w:r>
      <w:r>
        <w:t xml:space="preserve">workforce is equipped for the sector's rapid transformation. This research is essential for supporting Australia's national mobility goals within the specific socio-economic and infrastructural context of Sydney.</w:t>
      </w:r>
    </w:p>
    <w:bookmarkEnd w:id="20"/>
    <w:bookmarkStart w:id="21" w:name="X739d08c578af25a3bf0f47d99fd606fb5033f8f"/>
    <w:p>
      <w:pPr>
        <w:pStyle w:val="Heading2"/>
      </w:pPr>
      <w:r>
        <w:t xml:space="preserve">1. Introduction: The Imperative for Sydney-Specific Automotive Engineering Research</w:t>
      </w:r>
    </w:p>
    <w:p>
      <w:pPr>
        <w:pStyle w:val="FirstParagraph"/>
      </w:pPr>
      <w:r>
        <w:t xml:space="preserve">The Australian automotive industry, historically dominated by manufacturing, is undergoing a fundamental shift towards electrification, autonomous driving, and shared mobility services.</w:t>
      </w:r>
      <w:r>
        <w:t xml:space="preserve"> </w:t>
      </w:r>
      <w:r>
        <w:rPr>
          <w:bCs/>
          <w:b/>
        </w:rPr>
        <w:t xml:space="preserve">Australia Sydney</w:t>
      </w:r>
      <w:r>
        <w:t xml:space="preserve">, as the nation's largest city and economic engine, is at the forefront of this change. The New South Wales Government's "Zero Emission Vehicle Strategy" targeting 50% new car sales to be zero-emission by 2030 and the rollout of extensive EV charging infrastructure across Sydney exemplify this acceleration. This transition places immense pressure on</w:t>
      </w:r>
      <w:r>
        <w:t xml:space="preserve"> </w:t>
      </w:r>
      <w:r>
        <w:rPr>
          <w:bCs/>
          <w:b/>
        </w:rPr>
        <w:t xml:space="preserve">Automotive Engineer</w:t>
      </w:r>
      <w:r>
        <w:t xml:space="preserve">s, requiring them to move beyond traditional mechanical expertise into complex domains like battery management systems (BMS), software-defined vehicle architecture, data analytics, and sustainable materials science. However, a significant gap exists in understanding the precise skill evolution required *within the Sydney context*. Existing research often focuses on national or global trends without sufficient granularity for major urban centers like Sydney, which faces unique challenges including high population density impacting charging logistics, diverse consumer adoption rates across suburbs, and proximity to key manufacturing (e.g., Tonsley Park) and tech hubs. This proposal addresses this critical void.</w:t>
      </w:r>
    </w:p>
    <w:bookmarkEnd w:id="21"/>
    <w:bookmarkStart w:id="22" w:name="X3e7546029e613933c30a7b40c98ce275163eb9e"/>
    <w:p>
      <w:pPr>
        <w:pStyle w:val="Heading2"/>
      </w:pPr>
      <w:r>
        <w:t xml:space="preserve">2. Literature Review: Gaps in Contextual Understanding</w:t>
      </w:r>
    </w:p>
    <w:p>
      <w:pPr>
        <w:pStyle w:val="FirstParagraph"/>
      </w:pPr>
      <w:r>
        <w:t xml:space="preserve">Current literature on automotive engineering workforce development highlights global trends: the rise of software integration (e.g., SAE International reports), the need for interdisciplinary skills (e.g., IEEE studies on autonomous systems), and challenges in attracting talent to the sector (e.g., Deloitte automotive surveys). However, this research lacks a specific focus on</w:t>
      </w:r>
      <w:r>
        <w:t xml:space="preserve"> </w:t>
      </w:r>
      <w:r>
        <w:rPr>
          <w:bCs/>
          <w:b/>
        </w:rPr>
        <w:t xml:space="preserve">Australia Sydney</w:t>
      </w:r>
      <w:r>
        <w:t xml:space="preserve">. Studies examining Australian engineering education (e.g., Engineers Australia reports) often discuss national frameworks but do not isolate the distinct pressures of Sydney's market. Research on EV adoption rates in Australia (e.g., ARAI data) rarely connects these metrics to the *specific* engineering competencies required to support infrastructure deployment and vehicle adaptation within a megacity environment. There is also minimal exploration of how Sydney's unique urban planning, environmental policies (e.g., Low Emission Zone discussions), and existing industrial clusters shape the practical demands on</w:t>
      </w:r>
      <w:r>
        <w:t xml:space="preserve"> </w:t>
      </w:r>
      <w:r>
        <w:rPr>
          <w:bCs/>
          <w:b/>
        </w:rPr>
        <w:t xml:space="preserve">Automotive Engineer</w:t>
      </w:r>
      <w:r>
        <w:t xml:space="preserve">s. This proposal directly targets this contextual research gap.</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Sydney context:</w:t>
      </w:r>
    </w:p>
    <w:p>
      <w:pPr>
        <w:numPr>
          <w:ilvl w:val="0"/>
          <w:numId w:val="1001"/>
        </w:numPr>
        <w:pStyle w:val="Compact"/>
      </w:pPr>
      <w:r>
        <w:t xml:space="preserve">To map the current and projected skill requirements (technical, digital, soft) for</w:t>
      </w:r>
      <w:r>
        <w:t xml:space="preserve"> </w:t>
      </w:r>
      <w:r>
        <w:rPr>
          <w:bCs/>
          <w:b/>
        </w:rPr>
        <w:t xml:space="preserve">Automotive Engineer</w:t>
      </w:r>
      <w:r>
        <w:t xml:space="preserve">s working in Sydney-based automotive companies (OEMs, Tier 1 suppliers, EV startups, infrastructure providers).</w:t>
      </w:r>
    </w:p>
    <w:p>
      <w:pPr>
        <w:numPr>
          <w:ilvl w:val="0"/>
          <w:numId w:val="1001"/>
        </w:numPr>
        <w:pStyle w:val="Compact"/>
      </w:pPr>
      <w:r>
        <w:t xml:space="preserve">To identify key competency gaps between existing engineering education/training programs in Sydney universities and the evolving needs of the local industry.</w:t>
      </w:r>
    </w:p>
    <w:p>
      <w:pPr>
        <w:numPr>
          <w:ilvl w:val="0"/>
          <w:numId w:val="1001"/>
        </w:numPr>
        <w:pStyle w:val="Compact"/>
      </w:pPr>
      <w:r>
        <w:t xml:space="preserve">To assess how Sydney's specific challenges (urban density, grid capacity constraints for charging, diverse consumer base) influence engineering design priorities and problem-solving approaches for</w:t>
      </w:r>
      <w:r>
        <w:t xml:space="preserve"> </w:t>
      </w:r>
      <w:r>
        <w:rPr>
          <w:bCs/>
          <w:b/>
        </w:rPr>
        <w:t xml:space="preserve">Automotive Engineer</w:t>
      </w:r>
      <w:r>
        <w:t xml:space="preserve">s.</w:t>
      </w:r>
    </w:p>
    <w:p>
      <w:pPr>
        <w:numPr>
          <w:ilvl w:val="0"/>
          <w:numId w:val="1001"/>
        </w:numPr>
        <w:pStyle w:val="Compact"/>
      </w:pPr>
      <w:r>
        <w:t xml:space="preserve">To evaluate the effectiveness of current industry initiatives (e.g., NSW Manufacturing Industry Skills Plan) in addressing the identified skill gaps for Sydney's workforce.</w:t>
      </w:r>
    </w:p>
    <w:p>
      <w:pPr>
        <w:numPr>
          <w:ilvl w:val="0"/>
          <w:numId w:val="1001"/>
        </w:numPr>
        <w:pStyle w:val="Compact"/>
      </w:pPr>
      <w:r>
        <w:t xml:space="preserve">To develop actionable, evidence-based recommendations for educational institutions (e.g., University of Sydney, UNSW, TAFE NSW), professional bodies (Engineers Australia), and industry stakeholders to future-proof the</w:t>
      </w:r>
      <w:r>
        <w:t xml:space="preserve"> </w:t>
      </w:r>
      <w:r>
        <w:rPr>
          <w:bCs/>
          <w:b/>
        </w:rPr>
        <w:t xml:space="preserve">Automotive Engineer</w:t>
      </w:r>
      <w:r>
        <w:t xml:space="preserve"> </w:t>
      </w:r>
      <w:r>
        <w:t xml:space="preserve">pipeline in</w:t>
      </w:r>
      <w:r>
        <w:t xml:space="preserve"> </w:t>
      </w:r>
      <w:r>
        <w:rPr>
          <w:bCs/>
          <w:b/>
        </w:rPr>
        <w:t xml:space="preserve">Australia Sydney</w:t>
      </w:r>
      <w:r>
        <w:t xml:space="preserve">.</w:t>
      </w:r>
    </w:p>
    <w:bookmarkEnd w:id="23"/>
    <w:bookmarkStart w:id="24" w:name="methodology"/>
    <w:p>
      <w:pPr>
        <w:pStyle w:val="Heading2"/>
      </w:pPr>
      <w:r>
        <w:t xml:space="preserve">4. Methodology</w:t>
      </w:r>
    </w:p>
    <w:p>
      <w:pPr>
        <w:pStyle w:val="FirstParagraph"/>
      </w:pPr>
      <w:r>
        <w:t xml:space="preserve">This mixed-methods research will employ a sequential approach:</w:t>
      </w:r>
    </w:p>
    <w:p>
      <w:pPr>
        <w:numPr>
          <w:ilvl w:val="0"/>
          <w:numId w:val="1002"/>
        </w:numPr>
        <w:pStyle w:val="Compact"/>
      </w:pPr>
      <w:r>
        <w:rPr>
          <w:iCs/>
          <w:i/>
        </w:rPr>
        <w:t xml:space="preserve">Phase 1: Industry Needs Assessment (Quantitative):</w:t>
      </w:r>
      <w:r>
        <w:t xml:space="preserve"> </w:t>
      </w:r>
      <w:r>
        <w:t xml:space="preserve">A comprehensive online survey targeting over 300 practicing</w:t>
      </w:r>
      <w:r>
        <w:t xml:space="preserve"> </w:t>
      </w:r>
      <w:r>
        <w:rPr>
          <w:bCs/>
          <w:b/>
        </w:rPr>
        <w:t xml:space="preserve">Automotive Engineer</w:t>
      </w:r>
      <w:r>
        <w:t xml:space="preserve">s currently employed within Sydney metropolitan area, across major automotive employers. The survey will quantify skills in demand, perceived gaps, and key challenges related to Sydney's specific environment.</w:t>
      </w:r>
    </w:p>
    <w:p>
      <w:pPr>
        <w:numPr>
          <w:ilvl w:val="0"/>
          <w:numId w:val="1002"/>
        </w:numPr>
        <w:pStyle w:val="Compact"/>
      </w:pPr>
      <w:r>
        <w:rPr>
          <w:iCs/>
          <w:i/>
        </w:rPr>
        <w:t xml:space="preserve">Phase 2: In-Depth Stakeholder Analysis (Qualitative):</w:t>
      </w:r>
      <w:r>
        <w:t xml:space="preserve"> </w:t>
      </w:r>
      <w:r>
        <w:t xml:space="preserve">Semi-structured interviews with 25 key stakeholders: engineering managers at leading Sydney automotive firms (e.g., Tesla Australia HQ support, local EV startups like Boost Charging), industry body representatives (Engineers Australia NSW Chapter, Australian Automotive Industry Association), and academic program leads from Sydney universities. This will explore contextual nuances and strategic implications.</w:t>
      </w:r>
    </w:p>
    <w:p>
      <w:pPr>
        <w:numPr>
          <w:ilvl w:val="0"/>
          <w:numId w:val="1002"/>
        </w:numPr>
        <w:pStyle w:val="Compact"/>
      </w:pPr>
      <w:r>
        <w:rPr>
          <w:iCs/>
          <w:i/>
        </w:rPr>
        <w:t xml:space="preserve">Phase 3: Curriculum &amp; Policy Review:</w:t>
      </w:r>
      <w:r>
        <w:t xml:space="preserve"> </w:t>
      </w:r>
      <w:r>
        <w:t xml:space="preserve">Analysis of existing engineering curricula at major Sydney universities and relevant state/national policy documents to benchmark current offerings against the identified industry needs.</w:t>
      </w:r>
    </w:p>
    <w:p>
      <w:pPr>
        <w:numPr>
          <w:ilvl w:val="0"/>
          <w:numId w:val="1002"/>
        </w:numPr>
        <w:pStyle w:val="Compact"/>
      </w:pPr>
      <w:r>
        <w:rPr>
          <w:iCs/>
          <w:i/>
        </w:rPr>
        <w:t xml:space="preserve">Data Synthesis:</w:t>
      </w:r>
      <w:r>
        <w:t xml:space="preserve"> </w:t>
      </w:r>
      <w:r>
        <w:t xml:space="preserve">Triangulation of quantitative survey data, qualitative interview insights, and policy analysis to generate robust findings and recommendations.</w:t>
      </w:r>
    </w:p>
    <w:bookmarkEnd w:id="24"/>
    <w:bookmarkStart w:id="25" w:name="X5188b3638694acb230db82b29ea2d581dbd43fc"/>
    <w:p>
      <w:pPr>
        <w:pStyle w:val="Heading2"/>
      </w:pPr>
      <w:r>
        <w:t xml:space="preserve">5. Expected Outcomes and Significance for Australia Sydney</w:t>
      </w:r>
    </w:p>
    <w:p>
      <w:pPr>
        <w:pStyle w:val="FirstParagraph"/>
      </w:pPr>
      <w:r>
        <w:t xml:space="preserve">This research will deliver significant, actionable outcomes directly relevant to</w:t>
      </w:r>
      <w:r>
        <w:t xml:space="preserve"> </w:t>
      </w:r>
      <w:r>
        <w:rPr>
          <w:bCs/>
          <w:b/>
        </w:rPr>
        <w:t xml:space="preserve">Australia Sydney</w:t>
      </w:r>
      <w:r>
        <w:t xml:space="preserve">:</w:t>
      </w:r>
    </w:p>
    <w:p>
      <w:pPr>
        <w:numPr>
          <w:ilvl w:val="0"/>
          <w:numId w:val="1003"/>
        </w:numPr>
        <w:pStyle w:val="Compact"/>
      </w:pPr>
      <w:r>
        <w:t xml:space="preserve">A detailed skills map identifying the *most critical* evolving competencies for</w:t>
      </w:r>
      <w:r>
        <w:t xml:space="preserve"> </w:t>
      </w:r>
      <w:r>
        <w:rPr>
          <w:bCs/>
          <w:b/>
        </w:rPr>
        <w:t xml:space="preserve">Automotive Engineer</w:t>
      </w:r>
      <w:r>
        <w:t xml:space="preserve">s operating in the Sydney ecosystem.</w:t>
      </w:r>
    </w:p>
    <w:p>
      <w:pPr>
        <w:numPr>
          <w:ilvl w:val="0"/>
          <w:numId w:val="1003"/>
        </w:numPr>
        <w:pStyle w:val="Compact"/>
      </w:pPr>
      <w:r>
        <w:t xml:space="preserve">Evidence-based recommendations for curriculum reform at Sydney universities, ensuring graduates possess skills directly applicable to local industry challenges (e.g., integrating urban mobility data analysis into core courses).</w:t>
      </w:r>
    </w:p>
    <w:p>
      <w:pPr>
        <w:numPr>
          <w:ilvl w:val="0"/>
          <w:numId w:val="1003"/>
        </w:numPr>
        <w:pStyle w:val="Compact"/>
      </w:pPr>
      <w:r>
        <w:t xml:space="preserve">Strategic insights for industry on targeted upskilling and recruitment strategies to address acute talent shortages in key areas like BMS engineering or sustainable supply chain management within Sydney's context.</w:t>
      </w:r>
    </w:p>
    <w:p>
      <w:pPr>
        <w:numPr>
          <w:ilvl w:val="0"/>
          <w:numId w:val="1003"/>
        </w:numPr>
        <w:pStyle w:val="Compact"/>
      </w:pPr>
      <w:r>
        <w:t xml:space="preserve">A framework for ongoing collaboration between academia and industry specifically tailored to the Sydney automotive sector, supporting its growth as a leader in Australian clean mobility innovation.</w:t>
      </w:r>
    </w:p>
    <w:p>
      <w:pPr>
        <w:pStyle w:val="FirstParagraph"/>
      </w:pPr>
      <w:r>
        <w:t xml:space="preserve">The significance extends beyond Sydney: As the nation's largest city and a global benchmark for urban sustainability initiatives, success in building a robust local</w:t>
      </w:r>
      <w:r>
        <w:t xml:space="preserve"> </w:t>
      </w:r>
      <w:r>
        <w:rPr>
          <w:bCs/>
          <w:b/>
        </w:rPr>
        <w:t xml:space="preserve">Automotive Engineer</w:t>
      </w:r>
      <w:r>
        <w:t xml:space="preserve"> </w:t>
      </w:r>
      <w:r>
        <w:t xml:space="preserve">workforce here will provide a scalable model for other Australian cities. It directly supports national goals like reducing transport emissions, fostering high-value manufacturing jobs within</w:t>
      </w:r>
      <w:r>
        <w:t xml:space="preserve"> </w:t>
      </w:r>
      <w:r>
        <w:rPr>
          <w:bCs/>
          <w:b/>
        </w:rPr>
        <w:t xml:space="preserve">Australia</w:t>
      </w:r>
      <w:r>
        <w:t xml:space="preserve">, and ensuring Sydney remains competitive in the global mobility technology race.</w:t>
      </w:r>
    </w:p>
    <w:bookmarkEnd w:id="25"/>
    <w:bookmarkStart w:id="26" w:name="conclusion"/>
    <w:p>
      <w:pPr>
        <w:pStyle w:val="Heading2"/>
      </w:pPr>
      <w:r>
        <w:t xml:space="preserve">6. Conclusion</w:t>
      </w:r>
    </w:p>
    <w:p>
      <w:pPr>
        <w:pStyle w:val="FirstParagraph"/>
      </w:pPr>
      <w:r>
        <w:t xml:space="preserve">The transition to sustainable mobility is not merely technological; it is deeply reliant on a skilled engineering workforce adapted to local realities. The specific demands placed on</w:t>
      </w:r>
      <w:r>
        <w:t xml:space="preserve"> </w:t>
      </w:r>
      <w:r>
        <w:rPr>
          <w:bCs/>
          <w:b/>
        </w:rPr>
        <w:t xml:space="preserve">Automotive Engineer</w:t>
      </w:r>
      <w:r>
        <w:t xml:space="preserve">s working within</w:t>
      </w:r>
      <w:r>
        <w:t xml:space="preserve"> </w:t>
      </w:r>
      <w:r>
        <w:rPr>
          <w:bCs/>
          <w:b/>
        </w:rPr>
        <w:t xml:space="preserve">Australia Sydney</w:t>
      </w:r>
      <w:r>
        <w:t xml:space="preserve"> </w:t>
      </w:r>
      <w:r>
        <w:t xml:space="preserve">– navigating complex urban environments, supporting rapid infrastructure rollouts, and meeting unique consumer expectations – necessitate focused research. This</w:t>
      </w:r>
      <w:r>
        <w:t xml:space="preserve"> </w:t>
      </w:r>
      <w:r>
        <w:rPr>
          <w:bCs/>
          <w:b/>
        </w:rPr>
        <w:t xml:space="preserve">Research Proposal</w:t>
      </w:r>
      <w:r>
        <w:t xml:space="preserve"> </w:t>
      </w:r>
      <w:r>
        <w:t xml:space="preserve">provides a structured plan to generate the critical insights required to future-proof this vital profession in Sydney. By understanding and addressing the precise needs of the Sydney-based</w:t>
      </w:r>
      <w:r>
        <w:t xml:space="preserve"> </w:t>
      </w:r>
      <w:r>
        <w:rPr>
          <w:bCs/>
          <w:b/>
        </w:rPr>
        <w:t xml:space="preserve">Automotive Engineer</w:t>
      </w:r>
      <w:r>
        <w:t xml:space="preserve">, this research will contribute significantly to Australia's economic resilience, environmental targets, and its position as a leader in 21st-century transportation innovation. The outcomes promise tangible benefits for students entering the field, employers seeking talent, and ultimately, for Sydney's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Automotive Engineers in Australia Sydney</dc:title>
  <dc:creator/>
  <dc:language>en</dc:language>
  <cp:keywords/>
  <dcterms:created xsi:type="dcterms:W3CDTF">2025-12-10T18:01:28Z</dcterms:created>
  <dcterms:modified xsi:type="dcterms:W3CDTF">2025-12-10T18:01:28Z</dcterms:modified>
</cp:coreProperties>
</file>

<file path=docProps/custom.xml><?xml version="1.0" encoding="utf-8"?>
<Properties xmlns="http://schemas.openxmlformats.org/officeDocument/2006/custom-properties" xmlns:vt="http://schemas.openxmlformats.org/officeDocument/2006/docPropsVTypes"/>
</file>