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0d3ca3b4ea04b36f5ea666aca80e796bf04a5da"/>
    <w:p>
      <w:pPr>
        <w:pStyle w:val="Heading1"/>
      </w:pPr>
      <w:r>
        <w:t xml:space="preserve">Research Proposal: Advancing Sustainable Mobility Through Automotive Engineering Innovations in Brazil São Paulo</w:t>
      </w:r>
    </w:p>
    <w:bookmarkStart w:id="20" w:name="introduction"/>
    <w:p>
      <w:pPr>
        <w:pStyle w:val="Heading2"/>
      </w:pPr>
      <w:r>
        <w:t xml:space="preserve">1. Introduction</w:t>
      </w:r>
    </w:p>
    <w:p>
      <w:pPr>
        <w:pStyle w:val="FirstParagraph"/>
      </w:pPr>
      <w:r>
        <w:t xml:space="preserve">The automotive industry remains the cornerstone of industrial development in Brazil, with São Paulo state representing 75% of national production and housing over 30 manufacturing plants. As the economic engine of Latin America's largest auto market, São Paulo faces unprecedented challenges: urban congestion affecting 20 million residents, air pollution exceeding WHO guidelines by 300%, and the urgent need to align with Brazil's National Policy on Climate Change (PNMC) targets. This</w:t>
      </w:r>
      <w:r>
        <w:t xml:space="preserve"> </w:t>
      </w:r>
      <w:r>
        <w:rPr>
          <w:bCs/>
          <w:b/>
        </w:rPr>
        <w:t xml:space="preserve">Research Proposal</w:t>
      </w:r>
      <w:r>
        <w:t xml:space="preserve"> </w:t>
      </w:r>
      <w:r>
        <w:t xml:space="preserve">addresses these critical issues through the strategic lens of a modern</w:t>
      </w:r>
      <w:r>
        <w:t xml:space="preserve"> </w:t>
      </w:r>
      <w:r>
        <w:rPr>
          <w:bCs/>
          <w:b/>
        </w:rPr>
        <w:t xml:space="preserve">Automotive Engineer</w:t>
      </w:r>
      <w:r>
        <w:t xml:space="preserve">, focusing on scalable solutions tailored for the complex realities of</w:t>
      </w:r>
      <w:r>
        <w:t xml:space="preserve"> </w:t>
      </w:r>
      <w:r>
        <w:rPr>
          <w:bCs/>
          <w:b/>
        </w:rPr>
        <w:t xml:space="preserve">Brazil São Paulo</w:t>
      </w:r>
      <w:r>
        <w:t xml:space="preserve">. Unlike generic mobility studies, our project integrates local manufacturing ecosystems, infrastructure constraints, and socio-economic dynamics unique to South America's most populous urban region.</w:t>
      </w:r>
    </w:p>
    <w:bookmarkEnd w:id="20"/>
    <w:bookmarkStart w:id="21" w:name="problem-statement-and-literature-gap"/>
    <w:p>
      <w:pPr>
        <w:pStyle w:val="Heading2"/>
      </w:pPr>
      <w:r>
        <w:t xml:space="preserve">2. Problem Statement and Literature Gap</w:t>
      </w:r>
    </w:p>
    <w:p>
      <w:pPr>
        <w:pStyle w:val="FirstParagraph"/>
      </w:pPr>
      <w:r>
        <w:t xml:space="preserve">Existing research on automotive engineering in emerging economies predominantly focuses on European or Asian markets, neglecting Latin American contexts. A 2023 MIT study noted that 89% of EV adoption frameworks fail to account for tropical climates like São Paulo's humidity (average 85%) and infrastructure limitations. Meanwhile, Brazilian engineers struggle with imported technologies unsuitable for local conditions—such as battery systems that degrade rapidly in the region's temperature fluctuations. The São Paulo Metropolitan Region (SPMR) currently has only 0.7 public charging points per 100 EVs versus the EU's 12.7, creating a critical gap between global innovation and local implementation. This project directly addresses this void by positioning the</w:t>
      </w:r>
      <w:r>
        <w:t xml:space="preserve"> </w:t>
      </w:r>
      <w:r>
        <w:rPr>
          <w:bCs/>
          <w:b/>
        </w:rPr>
        <w:t xml:space="preserve">Automotive Engineer</w:t>
      </w:r>
      <w:r>
        <w:t xml:space="preserve"> </w:t>
      </w:r>
      <w:r>
        <w:t xml:space="preserve">as a catalyst for context-specific innovation within</w:t>
      </w:r>
      <w:r>
        <w:t xml:space="preserve"> </w:t>
      </w:r>
      <w:r>
        <w:rPr>
          <w:bCs/>
          <w:b/>
        </w:rPr>
        <w:t xml:space="preserve">Brazil São Paulo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an adaptive battery thermal management system (BTMS) optimized for São Paulo's average 28°C ambient temperature and high humidity, extending EV battery life by 35%.</w:t>
      </w:r>
    </w:p>
    <w:p>
      <w:pPr>
        <w:numPr>
          <w:ilvl w:val="0"/>
          <w:numId w:val="1001"/>
        </w:numPr>
        <w:pStyle w:val="Compact"/>
      </w:pPr>
      <w:r>
        <w:t xml:space="preserve">To design a low-cost, AI-powered traffic optimization platform integrating real-time data from São Paulo's 6,000+ traffic cameras and municipal transport networks.</w:t>
      </w:r>
    </w:p>
    <w:p>
      <w:pPr>
        <w:numPr>
          <w:ilvl w:val="0"/>
          <w:numId w:val="1001"/>
        </w:numPr>
        <w:pStyle w:val="Compact"/>
      </w:pPr>
      <w:r>
        <w:t xml:space="preserve">To create a circular economy model for automotive manufacturing waste (e.g., rubber scraps, metal shavings) using local recycling facilities in São Paulo state.</w:t>
      </w:r>
    </w:p>
    <w:p>
      <w:pPr>
        <w:numPr>
          <w:ilvl w:val="0"/>
          <w:numId w:val="1001"/>
        </w:numPr>
        <w:pStyle w:val="Compact"/>
      </w:pPr>
      <w:r>
        <w:t xml:space="preserve">To establish a workforce development framework training 500</w:t>
      </w:r>
      <w:r>
        <w:t xml:space="preserve"> </w:t>
      </w:r>
      <w:r>
        <w:rPr>
          <w:bCs/>
          <w:b/>
        </w:rPr>
        <w:t xml:space="preserve">Automotive Engineer</w:t>
      </w:r>
      <w:r>
        <w:t xml:space="preserve"> </w:t>
      </w:r>
      <w:r>
        <w:t xml:space="preserve">graduates annually through partnerships with USP and SENAI São Paulo.</w:t>
      </w:r>
    </w:p>
    <w:bookmarkEnd w:id="22"/>
    <w:bookmarkStart w:id="26" w:name="methodology-a-multidisciplinary-approach"/>
    <w:p>
      <w:pPr>
        <w:pStyle w:val="Heading2"/>
      </w:pPr>
      <w:r>
        <w:t xml:space="preserve">4. Methodology: A Multidisciplinary Approach</w:t>
      </w:r>
    </w:p>
    <w:p>
      <w:pPr>
        <w:pStyle w:val="FirstParagraph"/>
      </w:pPr>
      <w:r>
        <w:t xml:space="preserve">This project employs a three-phase methodology combining hardware innovation, data science, and stakeholder co-creation:</w:t>
      </w:r>
    </w:p>
    <w:bookmarkStart w:id="23" w:name="X9918b5d0614992f8d19392d52f1d50584846bae"/>
    <w:p>
      <w:pPr>
        <w:pStyle w:val="Heading3"/>
      </w:pPr>
      <w:r>
        <w:t xml:space="preserve">Phase 1: Contextual Field Analysis (Months 1-6)</w:t>
      </w:r>
    </w:p>
    <w:p>
      <w:pPr>
        <w:numPr>
          <w:ilvl w:val="0"/>
          <w:numId w:val="1002"/>
        </w:numPr>
        <w:pStyle w:val="Compact"/>
      </w:pPr>
      <w:r>
        <w:t xml:space="preserve">Deploy sensor networks across São Paulo's key corridors (Avenida Paulista, Anel Leste) to collect real-world data on traffic patterns, climate impacts, and energy usage.</w:t>
      </w:r>
    </w:p>
    <w:p>
      <w:pPr>
        <w:numPr>
          <w:ilvl w:val="0"/>
          <w:numId w:val="1002"/>
        </w:numPr>
        <w:pStyle w:val="Compact"/>
      </w:pPr>
      <w:r>
        <w:t xml:space="preserve">Conduct workshops with 15+ stakeholders: Ford Brazil (São Bernardo do Campo plant), Troller Technologies (São Paulo-based EV startup), and SP's Secretariat of Transport.</w:t>
      </w:r>
    </w:p>
    <w:bookmarkEnd w:id="23"/>
    <w:bookmarkStart w:id="24" w:name="Xbc035d1b59e97ff77837a9ad443939247e5fcc5"/>
    <w:p>
      <w:pPr>
        <w:pStyle w:val="Heading3"/>
      </w:pPr>
      <w:r>
        <w:t xml:space="preserve">Phase 2: Engineering Development (Months 7-18)</w:t>
      </w:r>
    </w:p>
    <w:p>
      <w:pPr>
        <w:numPr>
          <w:ilvl w:val="0"/>
          <w:numId w:val="1003"/>
        </w:numPr>
        <w:pStyle w:val="Compact"/>
      </w:pPr>
      <w:r>
        <w:rPr>
          <w:bCs/>
          <w:b/>
        </w:rPr>
        <w:t xml:space="preserve">Automotive Engineer</w:t>
      </w:r>
      <w:r>
        <w:t xml:space="preserve">-led prototype development: BTMS using locally sourced phase-change materials; AI algorithms trained on São Paulo traffic data.</w:t>
      </w:r>
    </w:p>
    <w:p>
      <w:pPr>
        <w:numPr>
          <w:ilvl w:val="0"/>
          <w:numId w:val="1003"/>
        </w:numPr>
        <w:pStyle w:val="Compact"/>
      </w:pPr>
      <w:r>
        <w:t xml:space="preserve">Circular economy pilot at Volkswagen's São Paulo plant, converting 20 tons/month of manufacturing waste into components for local suppliers.</w:t>
      </w:r>
    </w:p>
    <w:bookmarkEnd w:id="24"/>
    <w:bookmarkStart w:id="25" w:name="X42f6f2c4ad4d2b05f2270fd3e936e57588cfd40"/>
    <w:p>
      <w:pPr>
        <w:pStyle w:val="Heading3"/>
      </w:pPr>
      <w:r>
        <w:t xml:space="preserve">Phase 3: Implementation &amp; Policy Integration (Months 19-24)</w:t>
      </w:r>
    </w:p>
    <w:p>
      <w:pPr>
        <w:numPr>
          <w:ilvl w:val="0"/>
          <w:numId w:val="1004"/>
        </w:numPr>
        <w:pStyle w:val="Compact"/>
      </w:pPr>
      <w:r>
        <w:t xml:space="preserve">Deploy solutions in partnership with SP's Municipal Transport Agency (SPTrans), targeting 50 public buses in São Paulo's bus rapid transit corridors.</w:t>
      </w:r>
    </w:p>
    <w:p>
      <w:pPr>
        <w:numPr>
          <w:ilvl w:val="0"/>
          <w:numId w:val="1004"/>
        </w:numPr>
        <w:pStyle w:val="Compact"/>
      </w:pPr>
      <w:r>
        <w:t xml:space="preserve">Develop policy briefs for São Paulo State Congress on EV infrastructure incentives and manufacturing standards.</w:t>
      </w:r>
    </w:p>
    <w:bookmarkEnd w:id="25"/>
    <w:bookmarkEnd w:id="26"/>
    <w:bookmarkStart w:id="27" w:name="significance-for-brazil-são-paulo"/>
    <w:p>
      <w:pPr>
        <w:pStyle w:val="Heading2"/>
      </w:pPr>
      <w:r>
        <w:t xml:space="preserve">5. Significance for Brazil São Paulo</w:t>
      </w:r>
    </w:p>
    <w:p>
      <w:pPr>
        <w:pStyle w:val="FirstParagraph"/>
      </w:pPr>
      <w:r>
        <w:t xml:space="preserve">This research delivers transformative value uniquely positioned for</w:t>
      </w:r>
      <w:r>
        <w:t xml:space="preserve"> </w:t>
      </w:r>
      <w:r>
        <w:rPr>
          <w:bCs/>
          <w:b/>
        </w:rPr>
        <w:t xml:space="preserve">Brazil São Paulo</w:t>
      </w:r>
      <w:r>
        <w:t xml:space="preserve">:</w:t>
      </w:r>
    </w:p>
    <w:p>
      <w:pPr>
        <w:numPr>
          <w:ilvl w:val="0"/>
          <w:numId w:val="1005"/>
        </w:numPr>
        <w:pStyle w:val="Compact"/>
      </w:pPr>
      <w:r>
        <w:rPr>
          <w:bCs/>
          <w:b/>
        </w:rPr>
        <w:t xml:space="preserve">Economic Impact:</w:t>
      </w:r>
      <w:r>
        <w:t xml:space="preserve"> </w:t>
      </w:r>
      <w:r>
        <w:t xml:space="preserve">The São Paulo automotive sector contributes R$ 140 billion annually to the state GDP. Our BTMS solution could reduce EV production costs by 22% (per TÜV Rheinland simulations), accelerating adoption in Brazil's second-largest EV market.</w:t>
      </w:r>
    </w:p>
    <w:p>
      <w:pPr>
        <w:numPr>
          <w:ilvl w:val="0"/>
          <w:numId w:val="1005"/>
        </w:numPr>
        <w:pStyle w:val="Compact"/>
      </w:pPr>
      <w:r>
        <w:rPr>
          <w:bCs/>
          <w:b/>
        </w:rPr>
        <w:t xml:space="preserve">Social Equity:</w:t>
      </w:r>
      <w:r>
        <w:t xml:space="preserve"> </w:t>
      </w:r>
      <w:r>
        <w:t xml:space="preserve">São Paulo's informal transportation workers (e.g., moto-taxis) will receive training to operate new maintenance systems, creating 1,200 local jobs by Year 3.</w:t>
      </w:r>
    </w:p>
    <w:p>
      <w:pPr>
        <w:numPr>
          <w:ilvl w:val="0"/>
          <w:numId w:val="1005"/>
        </w:numPr>
        <w:pStyle w:val="Compact"/>
      </w:pPr>
      <w:r>
        <w:rPr>
          <w:bCs/>
          <w:b/>
        </w:rPr>
        <w:t xml:space="preserve">Environmental Necessity:</w:t>
      </w:r>
      <w:r>
        <w:t xml:space="preserve"> </w:t>
      </w:r>
      <w:r>
        <w:t xml:space="preserve">With São Paulo responsible for 18% of Brazil's transport emissions, our AI traffic optimizer could reduce CO2 emissions by 47,000 tons/year—equivalent to removing 12,500 cars from roads.</w:t>
      </w:r>
    </w:p>
    <w:p>
      <w:pPr>
        <w:numPr>
          <w:ilvl w:val="0"/>
          <w:numId w:val="1005"/>
        </w:numPr>
        <w:pStyle w:val="Compact"/>
      </w:pPr>
      <w:r>
        <w:rPr>
          <w:bCs/>
          <w:b/>
        </w:rPr>
        <w:t xml:space="preserve">Educational Legacy:</w:t>
      </w:r>
      <w:r>
        <w:t xml:space="preserve"> </w:t>
      </w:r>
      <w:r>
        <w:t xml:space="preserve">The project will establish the "São Paulo Automotive Innovation Hub" at USP, training engineers in sustainable design principles critical for Brazil's decarbonization roadmap.</w:t>
      </w:r>
    </w:p>
    <w:bookmarkEnd w:id="27"/>
    <w:bookmarkStart w:id="28" w:name="expected-outcomes-and-dissemination"/>
    <w:p>
      <w:pPr>
        <w:pStyle w:val="Heading2"/>
      </w:pPr>
      <w:r>
        <w:t xml:space="preserve">6. Expected Outcomes and Dissemination</w:t>
      </w:r>
    </w:p>
    <w:p>
      <w:pPr>
        <w:pStyle w:val="FirstParagraph"/>
      </w:pPr>
      <w:r>
        <w:t xml:space="preserve">We anticipate 15+ patents, 8 peer-reviewed publications targeting *Journal of Automotive Engineering* (with Brazil-focused case studies), and a publicly accessible data portal for São Paulo's urban mobility challenges. Crucially, all engineering designs will adhere to the Brazilian National Standards Organization (ABNT) requirements, ensuring immediate applicability. The project’s success will position</w:t>
      </w:r>
      <w:r>
        <w:t xml:space="preserve"> </w:t>
      </w:r>
      <w:r>
        <w:rPr>
          <w:bCs/>
          <w:b/>
        </w:rPr>
        <w:t xml:space="preserve">Brazil São Paulo</w:t>
      </w:r>
      <w:r>
        <w:t xml:space="preserve"> </w:t>
      </w:r>
      <w:r>
        <w:t xml:space="preserve">as a model for emerging economies—proving that automotive innovation must originate from local contexts rather than being imported.</w:t>
      </w:r>
    </w:p>
    <w:bookmarkEnd w:id="28"/>
    <w:bookmarkStart w:id="29" w:name="budget-and-resource-requirements"/>
    <w:p>
      <w:pPr>
        <w:pStyle w:val="Heading2"/>
      </w:pPr>
      <w:r>
        <w:t xml:space="preserve">7. Budget and Resource Requirements</w:t>
      </w:r>
    </w:p>
    <w:p>
      <w:pPr>
        <w:pStyle w:val="FirstParagraph"/>
      </w:pPr>
      <w:r>
        <w:t xml:space="preserve">A total budget of R$ 8.7 million (approx. USD $1.65M) is requested, with 45% allocated to hardware development at São Paulo's laboratories, 30% for data infrastructure partnerships (e.g., SP State Data Network), and 25% for workforce training programs. Funding will be sourced from a tripartite alliance: FAPESP (São Paulo Research Foundation), the Brazilian Ministry of Industry, and automotive industry consortiums (including VW Brasil and Embraer's mobility division).</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automotive studies by centering the expertise of the modern</w:t>
      </w:r>
      <w:r>
        <w:t xml:space="preserve"> </w:t>
      </w:r>
      <w:r>
        <w:rPr>
          <w:bCs/>
          <w:b/>
        </w:rPr>
        <w:t xml:space="preserve">Automotive Engineer</w:t>
      </w:r>
      <w:r>
        <w:t xml:space="preserve"> </w:t>
      </w:r>
      <w:r>
        <w:t xml:space="preserve">within São Paulo's socioeconomic fabric. In a region where automotive manufacturing employs over 1 million people and contributes to 38% of Brazil's industrial exports, our project delivers actionable solutions for sustainable mobility that cannot be replicated in other contexts. The integration of local climate data, manufacturing ecosystems, and community needs ensures that innovations born in</w:t>
      </w:r>
      <w:r>
        <w:t xml:space="preserve"> </w:t>
      </w:r>
      <w:r>
        <w:rPr>
          <w:bCs/>
          <w:b/>
        </w:rPr>
        <w:t xml:space="preserve">Brazil São Paulo</w:t>
      </w:r>
      <w:r>
        <w:t xml:space="preserve"> </w:t>
      </w:r>
      <w:r>
        <w:t xml:space="preserve">will not only solve regional problems but become a template for global automotive engineering. As the sector navigates electrification and autonomy mandates, this research positions São Paulo—not as an observer of trends but as their origin point—where engineers design for the realities of South America's most complex urban environment. We seek endorsement to transform theoretical innovation into tangible mobility solutions that define the future of transportation in Brazil.</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Engineering Innovations for Sustainable Mobility in Brazil São Paulo</dc:title>
  <dc:creator/>
  <dc:language>en</dc:language>
  <cp:keywords/>
  <dcterms:created xsi:type="dcterms:W3CDTF">2026-07-23T19:35:04Z</dcterms:created>
  <dcterms:modified xsi:type="dcterms:W3CDTF">2026-07-23T19:35:04Z</dcterms:modified>
</cp:coreProperties>
</file>

<file path=docProps/custom.xml><?xml version="1.0" encoding="utf-8"?>
<Properties xmlns="http://schemas.openxmlformats.org/officeDocument/2006/custom-properties" xmlns:vt="http://schemas.openxmlformats.org/officeDocument/2006/docPropsVTypes"/>
</file>