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Automotive</w:t>
      </w:r>
      <w:r>
        <w:t xml:space="preserve"> </w:t>
      </w:r>
      <w:r>
        <w:t xml:space="preserve">Innovation</w:t>
      </w:r>
      <w:r>
        <w:t xml:space="preserve"> </w:t>
      </w:r>
      <w:r>
        <w:t xml:space="preserve">in</w:t>
      </w:r>
      <w:r>
        <w:t xml:space="preserve"> </w:t>
      </w:r>
      <w:r>
        <w:t xml:space="preserve">France</w:t>
      </w:r>
      <w:r>
        <w:t xml:space="preserve"> </w:t>
      </w:r>
      <w:r>
        <w:t xml:space="preserve">Lyon</w:t>
      </w:r>
    </w:p>
    <w:bookmarkStart w:id="31" w:name="X5f6215bffc711166f5d7418573875b869350001"/>
    <w:p>
      <w:pPr>
        <w:pStyle w:val="Heading1"/>
      </w:pPr>
      <w:r>
        <w:t xml:space="preserve">Research Proposal: Advancing Sustainable Mobility through Automotive Engineering Excellence in France Lyon</w:t>
      </w:r>
    </w:p>
    <w:bookmarkStart w:id="20" w:name="introduction"/>
    <w:p>
      <w:pPr>
        <w:pStyle w:val="Heading2"/>
      </w:pPr>
      <w:r>
        <w:t xml:space="preserve">Introduction</w:t>
      </w:r>
    </w:p>
    <w:p>
      <w:pPr>
        <w:pStyle w:val="FirstParagraph"/>
      </w:pPr>
      <w:r>
        <w:t xml:space="preserve">The global automotive industry stands at a pivotal crossroads, driven by stringent emissions regulations, rapid electrification trends, and the urgent need for sustainable urban mobility solutions. This Research Proposal outlines a strategic initiative to position an Automotive Engineer at the forefront of innovation within France Lyon's burgeoning automotive ecosystem. Lyon has emerged as a critical hub for transportation innovation in Europe, hosting major R&amp;D centers of global manufacturers like Renault Group, STMicroelectronics, and Bosch, alongside thriving startups in the</w:t>
      </w:r>
      <w:r>
        <w:t xml:space="preserve"> </w:t>
      </w:r>
      <w:r>
        <w:rPr>
          <w:iCs/>
          <w:i/>
        </w:rPr>
        <w:t xml:space="preserve">Automotive Valley</w:t>
      </w:r>
      <w:r>
        <w:t xml:space="preserve"> </w:t>
      </w:r>
      <w:r>
        <w:t xml:space="preserve">cluster. This proposal details a focused research program designed to address key challenges in sustainable automotive engineering while leveraging Lyon's unique industrial landscape.</w:t>
      </w:r>
    </w:p>
    <w:bookmarkEnd w:id="20"/>
    <w:bookmarkStart w:id="21" w:name="Xf2660115daec392f4c6b61c75c0f287a08e3855"/>
    <w:p>
      <w:pPr>
        <w:pStyle w:val="Heading2"/>
      </w:pPr>
      <w:r>
        <w:t xml:space="preserve">Literature Review and Contextual Analysis</w:t>
      </w:r>
    </w:p>
    <w:p>
      <w:pPr>
        <w:pStyle w:val="FirstParagraph"/>
      </w:pPr>
      <w:r>
        <w:t xml:space="preserve">Current literature (e.g., European Automobile Manufacturers Association, 2023) underscores that urban mobility accounts for 40% of CO₂ emissions in European cities. Recent studies by the French Ministry for Ecological Transition highlight Lyon's specific challenges: a dense historic city center with high traffic congestion and air quality concerns. While battery-electric vehicles (BEVs) are proliferating, critical gaps remain in</w:t>
      </w:r>
      <w:r>
        <w:t xml:space="preserve"> </w:t>
      </w:r>
      <w:r>
        <w:rPr>
          <w:iCs/>
          <w:i/>
        </w:rPr>
        <w:t xml:space="preserve">energy-efficient urban vehicle design</w:t>
      </w:r>
      <w:r>
        <w:t xml:space="preserve">,</w:t>
      </w:r>
      <w:r>
        <w:t xml:space="preserve"> </w:t>
      </w:r>
      <w:r>
        <w:rPr>
          <w:iCs/>
          <w:i/>
        </w:rPr>
        <w:t xml:space="preserve">smart grid integration</w:t>
      </w:r>
      <w:r>
        <w:t xml:space="preserve">, and</w:t>
      </w:r>
      <w:r>
        <w:t xml:space="preserve"> </w:t>
      </w:r>
      <w:r>
        <w:rPr>
          <w:iCs/>
          <w:i/>
        </w:rPr>
        <w:t xml:space="preserve">recyclable materials lifecycle management</w:t>
      </w:r>
      <w:r>
        <w:t xml:space="preserve">. Existing research from institutions like École Centrale de Lyon often focuses on theoretical models without sufficient industrial collaboration. This Research Proposal directly addresses this disconnect by embedding the Automotive Engineer within Lyon's ecosystem to develop deployable solutions.</w:t>
      </w:r>
    </w:p>
    <w:bookmarkEnd w:id="21"/>
    <w:bookmarkStart w:id="22" w:name="research-objectives"/>
    <w:p>
      <w:pPr>
        <w:pStyle w:val="Heading2"/>
      </w:pPr>
      <w:r>
        <w:t xml:space="preserve">Research Objectives</w:t>
      </w:r>
    </w:p>
    <w:p>
      <w:pPr>
        <w:pStyle w:val="FirstParagraph"/>
      </w:pPr>
      <w:r>
        <w:t xml:space="preserve">The primary goal is to establish a framework for next-generation sustainable urban mobility through three integrated objectives:</w:t>
      </w:r>
    </w:p>
    <w:p>
      <w:pPr>
        <w:numPr>
          <w:ilvl w:val="0"/>
          <w:numId w:val="1001"/>
        </w:numPr>
        <w:pStyle w:val="Compact"/>
      </w:pPr>
      <w:r>
        <w:rPr>
          <w:bCs/>
          <w:b/>
        </w:rPr>
        <w:t xml:space="preserve">Optimized Powertrain Integration:</w:t>
      </w:r>
      <w:r>
        <w:t xml:space="preserve"> </w:t>
      </w:r>
      <w:r>
        <w:t xml:space="preserve">Develop a lightweight, modular EV powertrain architecture specifically engineered for Lyon's narrow streets and stop-and-go traffic patterns. This will involve collaboration with local suppliers like Faurecia and Valeo.</w:t>
      </w:r>
    </w:p>
    <w:p>
      <w:pPr>
        <w:numPr>
          <w:ilvl w:val="0"/>
          <w:numId w:val="1001"/>
        </w:numPr>
        <w:pStyle w:val="Compact"/>
      </w:pPr>
      <w:r>
        <w:rPr>
          <w:bCs/>
          <w:b/>
        </w:rPr>
        <w:t xml:space="preserve">Sustainable Material Innovation:</w:t>
      </w:r>
      <w:r>
        <w:t xml:space="preserve"> </w:t>
      </w:r>
      <w:r>
        <w:t xml:space="preserve">Research bio-based composites (e.g., flax fiber reinforced polymers) for automotive components, reducing carbon footprint by 30% while meeting safety standards. Partnering with the University of Lyon's Materials Science Institute will be central to this objective.</w:t>
      </w:r>
    </w:p>
    <w:p>
      <w:pPr>
        <w:numPr>
          <w:ilvl w:val="0"/>
          <w:numId w:val="1001"/>
        </w:numPr>
        <w:pStyle w:val="Compact"/>
      </w:pPr>
      <w:r>
        <w:rPr>
          <w:bCs/>
          <w:b/>
        </w:rPr>
        <w:t xml:space="preserve">Smart Mobility Ecosystem Integration:</w:t>
      </w:r>
      <w:r>
        <w:t xml:space="preserve"> </w:t>
      </w:r>
      <w:r>
        <w:t xml:space="preserve">Create a real-time data platform connecting vehicles, charging infrastructure (leveraging Lyon's existing 500+ public EV stations), and municipal traffic management systems. This aims to reduce urban congestion by 25% through predictive routing algorithms.</w:t>
      </w:r>
    </w:p>
    <w:bookmarkEnd w:id="22"/>
    <w:bookmarkStart w:id="26" w:name="methodology"/>
    <w:p>
      <w:pPr>
        <w:pStyle w:val="Heading2"/>
      </w:pPr>
      <w:r>
        <w:t xml:space="preserve">Methodology</w:t>
      </w:r>
    </w:p>
    <w:p>
      <w:pPr>
        <w:pStyle w:val="FirstParagraph"/>
      </w:pPr>
      <w:r>
        <w:t xml:space="preserve">This interdisciplinary research will employ a three-phase methodology rooted in industrial collaboration:</w:t>
      </w:r>
    </w:p>
    <w:bookmarkStart w:id="23" w:name="X11befde3864ef9cfcd75b0650b028c3b9c1af50"/>
    <w:p>
      <w:pPr>
        <w:pStyle w:val="Heading3"/>
      </w:pPr>
      <w:r>
        <w:t xml:space="preserve">Phase 1: Industrial Needs Assessment (Months 1-4)</w:t>
      </w:r>
    </w:p>
    <w:p>
      <w:pPr>
        <w:pStyle w:val="FirstParagraph"/>
      </w:pPr>
      <w:r>
        <w:t xml:space="preserve">Conduct field studies across Lyon’s automotive clusters, interviewing engineers at Renault's Lyon R&amp;D center and SMEs in the</w:t>
      </w:r>
      <w:r>
        <w:t xml:space="preserve"> </w:t>
      </w:r>
      <w:r>
        <w:rPr>
          <w:iCs/>
          <w:i/>
        </w:rPr>
        <w:t xml:space="preserve">Cité de l'Automobile</w:t>
      </w:r>
      <w:r>
        <w:t xml:space="preserve"> </w:t>
      </w:r>
      <w:r>
        <w:t xml:space="preserve">district. Surveys will identify priority pain points in sustainable manufacturing and urban vehicle operation, directly informing the Automotive Engineer's research parameters.</w:t>
      </w:r>
    </w:p>
    <w:bookmarkEnd w:id="23"/>
    <w:bookmarkStart w:id="24" w:name="X75a5ab1ed410a17a08370dfa84efbade907d480"/>
    <w:p>
      <w:pPr>
        <w:pStyle w:val="Heading3"/>
      </w:pPr>
      <w:r>
        <w:t xml:space="preserve">Phase 2: Prototype Development &amp; Simulation (Months 5-14)</w:t>
      </w:r>
    </w:p>
    <w:p>
      <w:pPr>
        <w:pStyle w:val="FirstParagraph"/>
      </w:pPr>
      <w:r>
        <w:t xml:space="preserve">Utilize Lyon's advanced simulation facilities (including the LIRMM lab at INSA Lyon) to model powertrain efficiency and material performance. Physical prototyping will occur at the Renault Innovation Center in Saint-Priest, with rigorous validation against ISO 26262 safety standards. Crucially, all work will adhere to France's</w:t>
      </w:r>
      <w:r>
        <w:t xml:space="preserve"> </w:t>
      </w:r>
      <w:r>
        <w:rPr>
          <w:iCs/>
          <w:i/>
        </w:rPr>
        <w:t xml:space="preserve">Plan de Relance</w:t>
      </w:r>
      <w:r>
        <w:t xml:space="preserve"> </w:t>
      </w:r>
      <w:r>
        <w:t xml:space="preserve">environmental mandates.</w:t>
      </w:r>
    </w:p>
    <w:bookmarkEnd w:id="24"/>
    <w:bookmarkStart w:id="25" w:name="Xc69170cf1fd476cae5ac1a12dd153f82202c9db"/>
    <w:p>
      <w:pPr>
        <w:pStyle w:val="Heading3"/>
      </w:pPr>
      <w:r>
        <w:t xml:space="preserve">Phase 3: Real-World Implementation (Months 15-24)</w:t>
      </w:r>
    </w:p>
    <w:p>
      <w:pPr>
        <w:pStyle w:val="FirstParagraph"/>
      </w:pPr>
      <w:r>
        <w:t xml:space="preserve">Demonstrate solutions via a pilot program with Lyon Métropole. Deploy test vehicles integrated with the smart mobility platform across key districts (Villeurbanne, Vieux Lyon), collecting data on energy use, emissions reduction, and driver acceptance. Results will be co-analyzed with the French National Institute for Transport and Safety (INRETS).</w:t>
      </w:r>
    </w:p>
    <w:bookmarkEnd w:id="25"/>
    <w:bookmarkEnd w:id="26"/>
    <w:bookmarkStart w:id="27" w:name="significance-to-france-lyon"/>
    <w:p>
      <w:pPr>
        <w:pStyle w:val="Heading2"/>
      </w:pPr>
      <w:r>
        <w:t xml:space="preserve">Significance to France Lyon</w:t>
      </w:r>
    </w:p>
    <w:p>
      <w:pPr>
        <w:pStyle w:val="FirstParagraph"/>
      </w:pPr>
      <w:r>
        <w:t xml:space="preserve">This Research Proposal delivers transformative value to France Lyon by:</w:t>
      </w:r>
    </w:p>
    <w:p>
      <w:pPr>
        <w:numPr>
          <w:ilvl w:val="0"/>
          <w:numId w:val="1002"/>
        </w:numPr>
        <w:pStyle w:val="Compact"/>
      </w:pPr>
      <w:r>
        <w:rPr>
          <w:bCs/>
          <w:b/>
        </w:rPr>
        <w:t xml:space="preserve">Economic Impact:</w:t>
      </w:r>
      <w:r>
        <w:t xml:space="preserve"> </w:t>
      </w:r>
      <w:r>
        <w:t xml:space="preserve">Attracting EU Horizon Europe funding (estimated €1.8M) and creating 15 high-skilled Automotive Engineer positions within the region's innovation cluster.</w:t>
      </w:r>
    </w:p>
    <w:p>
      <w:pPr>
        <w:numPr>
          <w:ilvl w:val="0"/>
          <w:numId w:val="1002"/>
        </w:numPr>
        <w:pStyle w:val="Compact"/>
      </w:pPr>
      <w:r>
        <w:rPr>
          <w:bCs/>
          <w:b/>
        </w:rPr>
        <w:t xml:space="preserve">Environmental Leadership:</w:t>
      </w:r>
      <w:r>
        <w:t xml:space="preserve"> </w:t>
      </w:r>
      <w:r>
        <w:t xml:space="preserve">Directly contributing to Lyon’s Climate Action Plan 2030, targeting a 50% reduction in transport emissions by 2030—accelerating France’s national goal of carbon neutrality by 2050.</w:t>
      </w:r>
    </w:p>
    <w:p>
      <w:pPr>
        <w:numPr>
          <w:ilvl w:val="0"/>
          <w:numId w:val="1002"/>
        </w:numPr>
        <w:pStyle w:val="Compact"/>
      </w:pPr>
      <w:r>
        <w:rPr>
          <w:bCs/>
          <w:b/>
        </w:rPr>
        <w:t xml:space="preserve">Talent Development:</w:t>
      </w:r>
      <w:r>
        <w:t xml:space="preserve"> </w:t>
      </w:r>
      <w:r>
        <w:t xml:space="preserve">Establishing a training pipeline with École Centrale de Lyon and the University of Lyon, ensuring the next generation of Automotive Engineers is equipped for France's green transition.</w:t>
      </w:r>
    </w:p>
    <w:bookmarkEnd w:id="27"/>
    <w:bookmarkStart w:id="28" w:name="resource-requirements"/>
    <w:p>
      <w:pPr>
        <w:pStyle w:val="Heading2"/>
      </w:pPr>
      <w:r>
        <w:t xml:space="preserve">Resource Requirements</w:t>
      </w:r>
    </w:p>
    <w:p>
      <w:pPr>
        <w:pStyle w:val="FirstParagraph"/>
      </w:pPr>
      <w:r>
        <w:t xml:space="preserve">Key resources required include access to:</w:t>
      </w:r>
    </w:p>
    <w:p>
      <w:pPr>
        <w:numPr>
          <w:ilvl w:val="0"/>
          <w:numId w:val="1003"/>
        </w:numPr>
        <w:pStyle w:val="Compact"/>
      </w:pPr>
      <w:r>
        <w:t xml:space="preserve">Lyon-based R&amp;D facilities (Renault Innovation Center, Cité de l'Automobile)</w:t>
      </w:r>
    </w:p>
    <w:p>
      <w:pPr>
        <w:numPr>
          <w:ilvl w:val="0"/>
          <w:numId w:val="1003"/>
        </w:numPr>
        <w:pStyle w:val="Compact"/>
      </w:pPr>
      <w:r>
        <w:t xml:space="preserve">Collaboration with the French Alternative Energies and Atomic Energy Commission (CEA) for battery tech</w:t>
      </w:r>
    </w:p>
    <w:p>
      <w:pPr>
        <w:numPr>
          <w:ilvl w:val="0"/>
          <w:numId w:val="1003"/>
        </w:numPr>
        <w:pStyle w:val="Compact"/>
      </w:pPr>
      <w:r>
        <w:t xml:space="preserve">EU-funded infrastructure via the European Automotive Research Partnership (EARP)</w:t>
      </w:r>
    </w:p>
    <w:p>
      <w:pPr>
        <w:pStyle w:val="FirstParagraph"/>
      </w:pPr>
      <w:r>
        <w:t xml:space="preserve">All resources are readily available within France Lyon's industrial network, ensuring seamless implementation without external relocation of personnel. The proposed budget aligns with France’s 2023-2028 Automotive Innovation Strategy, securing alignment with national priorities.</w:t>
      </w:r>
    </w:p>
    <w:bookmarkEnd w:id="28"/>
    <w:bookmarkStart w:id="29" w:name="timeline-and-milestones"/>
    <w:p>
      <w:pPr>
        <w:pStyle w:val="Heading2"/>
      </w:pPr>
      <w:r>
        <w:t xml:space="preserve">Timeline and Milestones</w:t>
      </w:r>
    </w:p>
    <w:p>
      <w:pPr>
        <w:pStyle w:val="FirstParagraph"/>
      </w:pPr>
      <w:r>
        <w:t xml:space="preserve">Phase</w:t>
      </w:r>
    </w:p>
    <w:p>
      <w:pPr>
        <w:pStyle w:val="BodyText"/>
      </w:pPr>
      <w:r>
        <w:t xml:space="preserve">Duration</w:t>
      </w:r>
    </w:p>
    <w:p>
      <w:pPr>
        <w:pStyle w:val="BodyText"/>
      </w:pPr>
      <w:r>
        <w:t xml:space="preserve">Milestone Deliverables</w:t>
      </w:r>
    </w:p>
    <w:p>
      <w:pPr>
        <w:pStyle w:val="BodyText"/>
      </w:pPr>
      <w:r>
        <w:t xml:space="preserve">Industrial Assessment &amp; Scoping</w:t>
      </w:r>
    </w:p>
    <w:p>
      <w:pPr>
        <w:pStyle w:val="BodyText"/>
      </w:pPr>
      <w:r>
        <w:t xml:space="preserve">Months 1-4</w:t>
      </w:r>
    </w:p>
    <w:p>
      <w:pPr>
        <w:pStyle w:val="BodyText"/>
      </w:pPr>
      <w:r>
        <w:t xml:space="preserve">Detailed needs report from Lyon automotive stakeholders; validated research framework</w:t>
      </w:r>
    </w:p>
    <w:p>
      <w:pPr>
        <w:pStyle w:val="BodyText"/>
      </w:pPr>
      <w:r>
        <w:t xml:space="preserve">Powertrain &amp; Material Prototyping</w:t>
      </w:r>
    </w:p>
    <w:p>
      <w:pPr>
        <w:pStyle w:val="BodyText"/>
      </w:pPr>
      <w:r>
        <w:t xml:space="preserve">Months 5-14</w:t>
      </w:r>
    </w:p>
    <w:p>
      <w:pPr>
        <w:pStyle w:val="BodyText"/>
      </w:pPr>
      <w:r>
        <w:t xml:space="preserve">Functional EV powertrain model; Bio-composite component certification; Simulation validation report</w:t>
      </w:r>
    </w:p>
    <w:p>
      <w:pPr>
        <w:pStyle w:val="BodyText"/>
      </w:pPr>
      <w:r>
        <w:t xml:space="preserve">Pilot Deployment &amp; Impact Analysis</w:t>
      </w:r>
    </w:p>
    <w:p>
      <w:pPr>
        <w:pStyle w:val="BodyText"/>
      </w:pPr>
      <w:r>
        <w:t xml:space="preserve">Months 15-24</w:t>
      </w:r>
    </w:p>
    <w:p>
      <w:pPr>
        <w:pStyle w:val="BodyText"/>
      </w:pPr>
      <w:r>
        <w:t xml:space="preserve">Real-world emission metrics; Smart platform integration success rate ≥90%; Urban congestion reduction report</w:t>
      </w:r>
    </w:p>
    <w:bookmarkEnd w:id="29"/>
    <w:bookmarkStart w:id="30" w:name="conclusion"/>
    <w:p>
      <w:pPr>
        <w:pStyle w:val="Heading2"/>
      </w:pPr>
      <w:r>
        <w:t xml:space="preserve">Conclusion</w:t>
      </w:r>
    </w:p>
    <w:p>
      <w:pPr>
        <w:pStyle w:val="FirstParagraph"/>
      </w:pPr>
      <w:r>
        <w:t xml:space="preserve">This Research Proposal establishes a clear roadmap for an Automotive Engineer to drive tangible innovation within France Lyon's dynamic automotive ecosystem. By embedding research directly within Lyon’s industrial fabric—where 40% of France’s automotive R&amp;D occurs—we transcend theoretical study to deliver market-ready solutions addressing Paris Agreement targets. The project uniquely positions France Lyon as the European epicenter for sustainable urban mobility, attracting global talent while fulfilling national ecological commitments. The Automotive Engineer role proposed here will not merely conduct research but catalyze a regional transformation, ensuring Lyon remains at the forefront of automotive engineering excellence in Europe’s green industrial revolution.</w:t>
      </w:r>
    </w:p>
    <w:p>
      <w:pPr>
        <w:pStyle w:val="BodyText"/>
      </w:pPr>
      <w:r>
        <w:t xml:space="preserve">As France accelerates its transition toward zero-emission transportation, this initiative embodies the perfect synergy between academic rigor and industrial application. It transforms the Automotive Engineer from a technical role into a strategic catalyst for economic growth, environmental stewardship, and technological leadership—all centered within the heart of France Lyon’s innovation corridor.</w:t>
      </w:r>
    </w:p>
    <w:p>
      <w:pPr>
        <w:pStyle w:val="BodyText"/>
      </w:pPr>
      <w:r>
        <w:rPr>
          <w:bCs/>
          <w:b/>
        </w:rPr>
        <w:t xml:space="preserve">Word Count: 837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Automotive Innovation in France Lyon</dc:title>
  <dc:creator/>
  <dc:language>en</dc:language>
  <cp:keywords/>
  <dcterms:created xsi:type="dcterms:W3CDTF">2026-07-21T00:37:48Z</dcterms:created>
  <dcterms:modified xsi:type="dcterms:W3CDTF">2026-07-21T00:37:48Z</dcterms:modified>
</cp:coreProperties>
</file>

<file path=docProps/custom.xml><?xml version="1.0" encoding="utf-8"?>
<Properties xmlns="http://schemas.openxmlformats.org/officeDocument/2006/custom-properties" xmlns:vt="http://schemas.openxmlformats.org/officeDocument/2006/docPropsVTypes"/>
</file>