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Engineering</w:t>
      </w:r>
      <w:r>
        <w:t xml:space="preserve"> </w:t>
      </w:r>
      <w:r>
        <w:t xml:space="preserve">Capacity</w:t>
      </w:r>
      <w:r>
        <w:t xml:space="preserve"> </w:t>
      </w:r>
      <w:r>
        <w:t xml:space="preserve">Building</w:t>
      </w:r>
      <w:r>
        <w:t xml:space="preserve"> </w:t>
      </w:r>
      <w:r>
        <w:t xml:space="preserve">in</w:t>
      </w:r>
      <w:r>
        <w:t xml:space="preserve"> </w:t>
      </w:r>
      <w:r>
        <w:t xml:space="preserve">Ghana</w:t>
      </w:r>
      <w:r>
        <w:t xml:space="preserve"> </w:t>
      </w:r>
      <w:r>
        <w:t xml:space="preserve">Accra</w:t>
      </w:r>
    </w:p>
    <w:bookmarkStart w:id="28" w:name="X7d61b05f4eeeef4912f662b590d302f9698101e"/>
    <w:p>
      <w:pPr>
        <w:pStyle w:val="Heading1"/>
      </w:pPr>
      <w:r>
        <w:t xml:space="preserve">Research Proposal: Advancing Automotive Engineering Expertise for Sustainable Mobility Solutions in Ghana Accra</w:t>
      </w:r>
    </w:p>
    <w:bookmarkStart w:id="20" w:name="introduction"/>
    <w:p>
      <w:pPr>
        <w:pStyle w:val="Heading2"/>
      </w:pPr>
      <w:r>
        <w:t xml:space="preserve">1. Introduction</w:t>
      </w:r>
    </w:p>
    <w:p>
      <w:pPr>
        <w:pStyle w:val="FirstParagraph"/>
      </w:pPr>
      <w:r>
        <w:t xml:space="preserve">The rapid urbanization and economic growth of Ghana, particularly in the capital city Accra, have placed unprecedented pressure on transportation infrastructure. With over 75% of vehicles in Ghana being second-hand imports (Ghana Statistical Service, 2023), the nation faces critical challenges in vehicle maintenance, safety standards, and environmental sustainability. This research proposal addresses a pivotal gap: the acute shortage of locally trained</w:t>
      </w:r>
      <w:r>
        <w:t xml:space="preserve"> </w:t>
      </w:r>
      <w:r>
        <w:rPr>
          <w:bCs/>
          <w:b/>
        </w:rPr>
        <w:t xml:space="preserve">Automotive Engineer</w:t>
      </w:r>
      <w:r>
        <w:t xml:space="preserve">s capable of addressing Accra's unique mobility challenges. As Ghana accelerates its industrialization agenda under the "Ghana 2050 Vision," developing indigenous engineering expertise is not merely beneficial—it is imperative for economic resilience and environmental stewardship. This study, centered on</w:t>
      </w:r>
      <w:r>
        <w:t xml:space="preserve"> </w:t>
      </w:r>
      <w:r>
        <w:rPr>
          <w:bCs/>
          <w:b/>
        </w:rPr>
        <w:t xml:space="preserve">Ghana Accra</w:t>
      </w:r>
      <w:r>
        <w:t xml:space="preserve">, seeks to establish a foundation for sustainable automotive innovation tailored to the West African context.</w:t>
      </w:r>
    </w:p>
    <w:bookmarkEnd w:id="20"/>
    <w:bookmarkStart w:id="21" w:name="problem-statement"/>
    <w:p>
      <w:pPr>
        <w:pStyle w:val="Heading2"/>
      </w:pPr>
      <w:r>
        <w:t xml:space="preserve">2. Problem Statement</w:t>
      </w:r>
    </w:p>
    <w:p>
      <w:pPr>
        <w:pStyle w:val="FirstParagraph"/>
      </w:pPr>
      <w:r>
        <w:t xml:space="preserve">Accra’s transportation landscape is characterized by severe traffic congestion (averaging 45 minutes daily per commuter, World Bank 2023), high vehicle emissions contributing to air pollution in urban centers, and a pervasive reliance on foreign technicians for complex repairs. The absence of a robust pipeline for</w:t>
      </w:r>
      <w:r>
        <w:t xml:space="preserve"> </w:t>
      </w:r>
      <w:r>
        <w:rPr>
          <w:bCs/>
          <w:b/>
        </w:rPr>
        <w:t xml:space="preserve">Automotive Engineer</w:t>
      </w:r>
      <w:r>
        <w:t xml:space="preserve"> </w:t>
      </w:r>
      <w:r>
        <w:t xml:space="preserve">education within Ghana’s tertiary institutions has resulted in a workforce predominantly skilled in basic mechanical repairs rather than advanced systems engineering, diagnostics, or emerging technologies like electric mobility. Consequently, Accra faces recurrent vehicle breakdowns during peak hours, increased import dependency for spare parts (costing ~$200 million annually), and an inability to leverage global trends such as EV adoption. Without strategic intervention in</w:t>
      </w:r>
      <w:r>
        <w:t xml:space="preserve"> </w:t>
      </w:r>
      <w:r>
        <w:rPr>
          <w:bCs/>
          <w:b/>
        </w:rPr>
        <w:t xml:space="preserve">Ghana Accra</w:t>
      </w:r>
      <w:r>
        <w:t xml:space="preserve">, these issues will escalate, undermining economic productivity and public health.</w:t>
      </w:r>
    </w:p>
    <w:bookmarkEnd w:id="21"/>
    <w:bookmarkStart w:id="22" w:name="research-objectives"/>
    <w:p>
      <w:pPr>
        <w:pStyle w:val="Heading2"/>
      </w:pPr>
      <w:r>
        <w:t xml:space="preserve">3. Research Objectives</w:t>
      </w:r>
    </w:p>
    <w:p>
      <w:pPr>
        <w:pStyle w:val="FirstParagraph"/>
      </w:pPr>
      <w:r>
        <w:t xml:space="preserve">This study proposes a three-phase research initiative with the following specific objectives:</w:t>
      </w:r>
    </w:p>
    <w:p>
      <w:pPr>
        <w:numPr>
          <w:ilvl w:val="0"/>
          <w:numId w:val="1001"/>
        </w:numPr>
        <w:pStyle w:val="Compact"/>
      </w:pPr>
      <w:r>
        <w:rPr>
          <w:bCs/>
          <w:b/>
        </w:rPr>
        <w:t xml:space="preserve">Evaluate Current Capabilities</w:t>
      </w:r>
      <w:r>
        <w:t xml:space="preserve">: Assess the existing skill gaps of automotive technicians in Accra’s 15 major workshops through surveys and diagnostic audits, benchmarking against international standards.</w:t>
      </w:r>
    </w:p>
    <w:p>
      <w:pPr>
        <w:numPr>
          <w:ilvl w:val="0"/>
          <w:numId w:val="1001"/>
        </w:numPr>
        <w:pStyle w:val="Compact"/>
      </w:pPr>
      <w:r>
        <w:rPr>
          <w:bCs/>
          <w:b/>
        </w:rPr>
        <w:t xml:space="preserve">Develop a Curriculum Framework</w:t>
      </w:r>
      <w:r>
        <w:t xml:space="preserve">: Co-create a localized, industry-aligned curriculum for</w:t>
      </w:r>
      <w:r>
        <w:t xml:space="preserve"> </w:t>
      </w:r>
      <w:r>
        <w:rPr>
          <w:bCs/>
          <w:b/>
        </w:rPr>
        <w:t xml:space="preserve">Automotive Engineer</w:t>
      </w:r>
      <w:r>
        <w:t xml:space="preserve"> </w:t>
      </w:r>
      <w:r>
        <w:t xml:space="preserve">training at Ghana’s Technical University (Kumasi) and Accra-based polytechnics, integrating EV technology, digital diagnostics, and sustainability modules.</w:t>
      </w:r>
    </w:p>
    <w:p>
      <w:pPr>
        <w:numPr>
          <w:ilvl w:val="0"/>
          <w:numId w:val="1001"/>
        </w:numPr>
        <w:pStyle w:val="Compact"/>
      </w:pPr>
      <w:r>
        <w:rPr>
          <w:bCs/>
          <w:b/>
        </w:rPr>
        <w:t xml:space="preserve">Establish an Innovation Hub</w:t>
      </w:r>
      <w:r>
        <w:t xml:space="preserve">: Propose a pilot Automotive Engineering Innovation Center in Accra to bridge academia-industry collaboration, focusing on solutions for local challenges like corrosion-resistant parts for coastal environments.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(Quantitative Analysis)</w:t>
      </w:r>
      <w:r>
        <w:t xml:space="preserve">: Deploy structured questionnaires to 300+ automotive technicians across Accra’s commercial zones (including Cantonments, Ledzokuku, and Tema) and analyze vehicle maintenance records from the Ghana Automobile Dealers Association.</w:t>
      </w:r>
    </w:p>
    <w:p>
      <w:pPr>
        <w:numPr>
          <w:ilvl w:val="0"/>
          <w:numId w:val="1002"/>
        </w:numPr>
        <w:pStyle w:val="Compact"/>
      </w:pPr>
      <w:r>
        <w:rPr>
          <w:bCs/>
          <w:b/>
        </w:rPr>
        <w:t xml:space="preserve">Phase 2 (Qualitative Co-Creation)</w:t>
      </w:r>
      <w:r>
        <w:t xml:space="preserve">: Conduct focus groups with Accra-based engineering educators, industry leaders (e.g., Toyota Ghana, Hyundai Motors), and policymakers to design the curriculum framework.</w:t>
      </w:r>
    </w:p>
    <w:p>
      <w:pPr>
        <w:numPr>
          <w:ilvl w:val="0"/>
          <w:numId w:val="1002"/>
        </w:numPr>
        <w:pStyle w:val="Compact"/>
      </w:pPr>
      <w:r>
        <w:rPr>
          <w:bCs/>
          <w:b/>
        </w:rPr>
        <w:t xml:space="preserve">Phase 3 (Pilot Implementation &amp; Impact Assessment)</w:t>
      </w:r>
      <w:r>
        <w:t xml:space="preserve">: Establish a micro-hub at Kofi Annan University of Science and Technology (Kumasi) with Accra partner workshops. Test prototype training modules and measure outcomes like reduced repair times and increased diagnostic precision over 12 months.</w:t>
      </w:r>
    </w:p>
    <w:p>
      <w:pPr>
        <w:pStyle w:val="FirstParagraph"/>
      </w:pPr>
      <w:r>
        <w:t xml:space="preserve">All data collection prioritizes accessibility for</w:t>
      </w:r>
      <w:r>
        <w:t xml:space="preserve"> </w:t>
      </w:r>
      <w:r>
        <w:rPr>
          <w:bCs/>
          <w:b/>
        </w:rPr>
        <w:t xml:space="preserve">Ghana Accra</w:t>
      </w:r>
      <w:r>
        <w:t xml:space="preserve"> </w:t>
      </w:r>
      <w:r>
        <w:t xml:space="preserve">stakeholders, using local language support where necessary (e.g., Twi translations) to ensure inclusive participation.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outputs directly benefiting</w:t>
      </w:r>
      <w:r>
        <w:t xml:space="preserve"> </w:t>
      </w:r>
      <w:r>
        <w:rPr>
          <w:bCs/>
          <w:b/>
        </w:rPr>
        <w:t xml:space="preserve">Ghana Accra</w:t>
      </w:r>
      <w:r>
        <w:t xml:space="preserve">:</w:t>
      </w:r>
    </w:p>
    <w:p>
      <w:pPr>
        <w:numPr>
          <w:ilvl w:val="0"/>
          <w:numId w:val="1003"/>
        </w:numPr>
        <w:pStyle w:val="Compact"/>
      </w:pPr>
      <w:r>
        <w:t xml:space="preserve">A validated curriculum for a new Automotive Engineering specialization, adaptable to Ghana’s tertiary education system.</w:t>
      </w:r>
    </w:p>
    <w:p>
      <w:pPr>
        <w:numPr>
          <w:ilvl w:val="0"/>
          <w:numId w:val="1003"/>
        </w:numPr>
        <w:pStyle w:val="Compact"/>
      </w:pPr>
      <w:r>
        <w:t xml:space="preserve">A roadmap for public-private investment in automotive R&amp;D infrastructure within Accra, targeting 20% reduction in workshop downtime within three years of implementation.</w:t>
      </w:r>
    </w:p>
    <w:p>
      <w:pPr>
        <w:numPr>
          <w:ilvl w:val="0"/>
          <w:numId w:val="1003"/>
        </w:numPr>
        <w:pStyle w:val="Compact"/>
      </w:pPr>
      <w:r>
        <w:t xml:space="preserve">Evidence-based policy recommendations to the Ministry of Transport and Ghana National Petroleum Corporation (GNPC) on EV readiness and emissions standards.</w:t>
      </w:r>
    </w:p>
    <w:p>
      <w:pPr>
        <w:pStyle w:val="FirstParagraph"/>
      </w:pPr>
      <w:r>
        <w:t xml:space="preserve">Crucially, the project positions the</w:t>
      </w:r>
      <w:r>
        <w:t xml:space="preserve"> </w:t>
      </w:r>
      <w:r>
        <w:rPr>
          <w:bCs/>
          <w:b/>
        </w:rPr>
        <w:t xml:space="preserve">Automotive Engineer</w:t>
      </w:r>
      <w:r>
        <w:t xml:space="preserve"> </w:t>
      </w:r>
      <w:r>
        <w:t xml:space="preserve">as a central figure in Ghana’s green transition. By training engineers to design solutions for Accra’s climate challenges—such as heat-resistant battery systems or cost-effective corrosion mitigation—the research directly supports national goals like the Climate Action Plan 2050 and Sustainable Development Goal 11 (Sustainable Cities).</w:t>
      </w:r>
    </w:p>
    <w:bookmarkEnd w:id="24"/>
    <w:bookmarkStart w:id="25" w:name="ethical-considerations"/>
    <w:p>
      <w:pPr>
        <w:pStyle w:val="Heading2"/>
      </w:pPr>
      <w:r>
        <w:t xml:space="preserve">6. Ethical Considerations</w:t>
      </w:r>
    </w:p>
    <w:p>
      <w:pPr>
        <w:pStyle w:val="FirstParagraph"/>
      </w:pPr>
      <w:r>
        <w:t xml:space="preserve">All participants in Accra’s automotive sector will provide informed consent, with data anonymized to protect workshop reputations. The research team includes Ghanaian engineers to ensure cultural sensitivity and alignment with local values. Partnerships with institutions like the Ghana Engineering Council guarantee ethical oversight.</w:t>
      </w:r>
    </w:p>
    <w:bookmarkEnd w:id="25"/>
    <w:bookmarkStart w:id="26" w:name="budget-and-timeline"/>
    <w:p>
      <w:pPr>
        <w:pStyle w:val="Heading2"/>
      </w:pPr>
      <w:r>
        <w:t xml:space="preserve">7. Budget and Timeline</w:t>
      </w:r>
    </w:p>
    <w:p>
      <w:pPr>
        <w:pStyle w:val="FirstParagraph"/>
      </w:pPr>
      <w:r>
        <w:t xml:space="preserve">The proposed budget of $150,000 covers personnel (including Accra-based field researchers), curriculum development, and pilot hub setup. Key milestones include:</w:t>
      </w:r>
    </w:p>
    <w:p>
      <w:pPr>
        <w:numPr>
          <w:ilvl w:val="0"/>
          <w:numId w:val="1004"/>
        </w:numPr>
        <w:pStyle w:val="Compact"/>
      </w:pPr>
      <w:r>
        <w:rPr>
          <w:bCs/>
          <w:b/>
        </w:rPr>
        <w:t xml:space="preserve">Months 1–3</w:t>
      </w:r>
      <w:r>
        <w:t xml:space="preserve">: Baseline assessment in Accra workshops.</w:t>
      </w:r>
    </w:p>
    <w:p>
      <w:pPr>
        <w:numPr>
          <w:ilvl w:val="0"/>
          <w:numId w:val="1004"/>
        </w:numPr>
        <w:pStyle w:val="Compact"/>
      </w:pPr>
      <w:r>
        <w:rPr>
          <w:bCs/>
          <w:b/>
        </w:rPr>
        <w:t xml:space="preserve">Months 4–6</w:t>
      </w:r>
      <w:r>
        <w:t xml:space="preserve">: Curriculum co-creation with stakeholders in Accra.</w:t>
      </w:r>
    </w:p>
    <w:p>
      <w:pPr>
        <w:numPr>
          <w:ilvl w:val="0"/>
          <w:numId w:val="1004"/>
        </w:numPr>
        <w:pStyle w:val="Compact"/>
      </w:pPr>
      <w:r>
        <w:rPr>
          <w:bCs/>
          <w:b/>
        </w:rPr>
        <w:t xml:space="preserve">Months 7–12</w:t>
      </w:r>
      <w:r>
        <w:t xml:space="preserve">: Pilot testing and impact evaluation at the Innovation Hub.</w:t>
      </w:r>
    </w:p>
    <w:bookmarkEnd w:id="26"/>
    <w:bookmarkStart w:id="27" w:name="conclusion"/>
    <w:p>
      <w:pPr>
        <w:pStyle w:val="Heading2"/>
      </w:pPr>
      <w:r>
        <w:t xml:space="preserve">8. Conclusion</w:t>
      </w:r>
    </w:p>
    <w:p>
      <w:pPr>
        <w:pStyle w:val="FirstParagraph"/>
      </w:pPr>
      <w:r>
        <w:t xml:space="preserve">The future of mobility in</w:t>
      </w:r>
      <w:r>
        <w:t xml:space="preserve"> </w:t>
      </w:r>
      <w:r>
        <w:rPr>
          <w:bCs/>
          <w:b/>
        </w:rPr>
        <w:t xml:space="preserve">Ghana Accra</w:t>
      </w:r>
      <w:r>
        <w:t xml:space="preserve"> </w:t>
      </w:r>
      <w:r>
        <w:t xml:space="preserve">hinges on cultivating homegrown expertise in automotive engineering. This research proposal transcends academia—it is a strategic investment in Ghana’s economic sovereignty and environmental health. By empowering the next generation of</w:t>
      </w:r>
      <w:r>
        <w:t xml:space="preserve"> </w:t>
      </w:r>
      <w:r>
        <w:rPr>
          <w:bCs/>
          <w:b/>
        </w:rPr>
        <w:t xml:space="preserve">Automotive Engineer</w:t>
      </w:r>
      <w:r>
        <w:t xml:space="preserve">s to innovate within Accra’s realities, this project will catalyze safer roads, cleaner air, and a resilient local industry. The success of this initiative will provide a replicable model for other African urban centers grappling with similar transport challenges. As Ghana positions itself as a leader in sustainable mobility across Africa, the role of the</w:t>
      </w:r>
      <w:r>
        <w:t xml:space="preserve"> </w:t>
      </w:r>
      <w:r>
        <w:rPr>
          <w:bCs/>
          <w:b/>
        </w:rPr>
        <w:t xml:space="preserve">Automotive Engineer</w:t>
      </w:r>
      <w:r>
        <w:t xml:space="preserve"> </w:t>
      </w:r>
      <w:r>
        <w:t xml:space="preserve">in</w:t>
      </w:r>
      <w:r>
        <w:t xml:space="preserve"> </w:t>
      </w:r>
      <w:r>
        <w:rPr>
          <w:bCs/>
          <w:b/>
        </w:rPr>
        <w:t xml:space="preserve">Ghana Accra</w:t>
      </w:r>
      <w:r>
        <w:t xml:space="preserve"> </w:t>
      </w:r>
      <w:r>
        <w:t xml:space="preserve">is no longer optional—it is foundational to national progress.</w:t>
      </w:r>
    </w:p>
    <w:p>
      <w:pPr>
        <w:pStyle w:val="BodyText"/>
      </w:pPr>
      <w:r>
        <w:rPr>
          <w:iCs/>
          <w:i/>
        </w:rPr>
        <w:t xml:space="preserve">This research proposal aligns with Ghana’s "Digital Transformation Agenda 2023" and the AfDB’s "Africa Mobility Program," ensuring strategic relevance for policymakers and funders. The proposed work directly contributes to building a skilled workforce that meets the demands of Accra’s evolving mobility ecosystem while reducing import dependency.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Engineering Capacity Building in Ghana Accra</dc:title>
  <dc:creator/>
  <dc:language>en</dc:language>
  <cp:keywords/>
  <dcterms:created xsi:type="dcterms:W3CDTF">2025-12-11T19:00:33Z</dcterms:created>
  <dcterms:modified xsi:type="dcterms:W3CDTF">2025-12-11T19:00:33Z</dcterms:modified>
</cp:coreProperties>
</file>

<file path=docProps/custom.xml><?xml version="1.0" encoding="utf-8"?>
<Properties xmlns="http://schemas.openxmlformats.org/officeDocument/2006/custom-properties" xmlns:vt="http://schemas.openxmlformats.org/officeDocument/2006/docPropsVTypes"/>
</file>