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Automotive</w:t>
      </w:r>
      <w:r>
        <w:t xml:space="preserve"> </w:t>
      </w:r>
      <w:r>
        <w:t xml:space="preserve">Engineering</w:t>
      </w:r>
      <w:r>
        <w:t xml:space="preserve"> </w:t>
      </w:r>
      <w:r>
        <w:t xml:space="preserve">in</w:t>
      </w:r>
      <w:r>
        <w:t xml:space="preserve"> </w:t>
      </w:r>
      <w:r>
        <w:t xml:space="preserve">Bangalore,</w:t>
      </w:r>
      <w:r>
        <w:t xml:space="preserve"> </w:t>
      </w:r>
      <w:r>
        <w:t xml:space="preserve">India</w:t>
      </w:r>
    </w:p>
    <w:bookmarkStart w:id="31" w:name="Xabaf8e665c950924886b0f4560341025fa40caf"/>
    <w:p>
      <w:pPr>
        <w:pStyle w:val="Heading1"/>
      </w:pPr>
      <w:r>
        <w:t xml:space="preserve">Research Proposal: Advancing Sustainable Automotive Engineering in Bangalore, India</w:t>
      </w:r>
    </w:p>
    <w:bookmarkStart w:id="20" w:name="introduction-and-background"/>
    <w:p>
      <w:pPr>
        <w:pStyle w:val="Heading2"/>
      </w:pPr>
      <w:r>
        <w:t xml:space="preserve">1. Introduction and Background</w:t>
      </w:r>
    </w:p>
    <w:p>
      <w:pPr>
        <w:pStyle w:val="FirstParagraph"/>
      </w:pPr>
      <w:r>
        <w:t xml:space="preserve">The automotive industry stands at a pivotal juncture in</w:t>
      </w:r>
      <w:r>
        <w:t xml:space="preserve"> </w:t>
      </w:r>
      <w:r>
        <w:rPr>
          <w:bCs/>
          <w:b/>
        </w:rPr>
        <w:t xml:space="preserve">India Bangalore</w:t>
      </w:r>
      <w:r>
        <w:t xml:space="preserve">, where rapid urbanization and stringent emission regulations demand innovative engineering solutions. As the nation's premier tech hub and home to major automotive manufacturers like Tata Motors, Mahindra, and Bosch R&amp;D centers, Bangalore has emerged as a critical epicenter for next-generation mobility research. This</w:t>
      </w:r>
      <w:r>
        <w:t xml:space="preserve"> </w:t>
      </w:r>
      <w:r>
        <w:rPr>
          <w:bCs/>
          <w:b/>
        </w:rPr>
        <w:t xml:space="preserve">Research Proposal</w:t>
      </w:r>
      <w:r>
        <w:t xml:space="preserve"> </w:t>
      </w:r>
      <w:r>
        <w:t xml:space="preserve">outlines a strategic initiative to position</w:t>
      </w:r>
      <w:r>
        <w:t xml:space="preserve"> </w:t>
      </w:r>
      <w:r>
        <w:rPr>
          <w:bCs/>
          <w:b/>
        </w:rPr>
        <w:t xml:space="preserve">Automotive Engineer</w:t>
      </w:r>
      <w:r>
        <w:t xml:space="preserve">s at the forefront of sustainable vehicle development in India's most dynamic automotive ecosystem. With India targeting 30% electric vehicle (EV) adoption by 2030 and Bangalore contributing over 45% of the nation's automotive R&amp;D output, this project addresses a critical gap: bridging cutting-edge research with localized manufacturing capabilities to meet India's unique mobility challenges.</w:t>
      </w:r>
    </w:p>
    <w:bookmarkEnd w:id="20"/>
    <w:bookmarkStart w:id="21" w:name="problem-statement"/>
    <w:p>
      <w:pPr>
        <w:pStyle w:val="Heading2"/>
      </w:pPr>
      <w:r>
        <w:t xml:space="preserve">2. Problem Statement</w:t>
      </w:r>
    </w:p>
    <w:p>
      <w:pPr>
        <w:pStyle w:val="FirstParagraph"/>
      </w:pPr>
      <w:r>
        <w:t xml:space="preserve">Current automotive R&amp;D in Bangalore faces three interconnected challenges: (a) Over-reliance on imported EV battery technology, creating supply chain vulnerabilities; (b) Lack of vehicle dynamics optimization for Indian road conditions and climate extremes; (c) Insufficient integration of AI-driven predictive maintenance systems tailored to India's fleet operations. These issues result in higher production costs, reduced vehicle lifespan, and delayed EV adoption—directly contradicting India's National Electric Mobility Mission Plan. A dedicated</w:t>
      </w:r>
      <w:r>
        <w:t xml:space="preserve"> </w:t>
      </w:r>
      <w:r>
        <w:rPr>
          <w:bCs/>
          <w:b/>
        </w:rPr>
        <w:t xml:space="preserve">Automotive Engineer</w:t>
      </w:r>
      <w:r>
        <w:t xml:space="preserve"> </w:t>
      </w:r>
      <w:r>
        <w:t xml:space="preserve">research program must address these gaps through location-specific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Develop indigenous battery thermal management systems (BTMS)</w:t>
      </w:r>
      <w:r>
        <w:t xml:space="preserve"> </w:t>
      </w:r>
      <w:r>
        <w:t xml:space="preserve">using locally sourced materials to improve EV performance in Bangalore's average 35°C ambient temperatures and monsoon conditions.</w:t>
      </w:r>
    </w:p>
    <w:p>
      <w:pPr>
        <w:numPr>
          <w:ilvl w:val="0"/>
          <w:numId w:val="1001"/>
        </w:numPr>
        <w:pStyle w:val="Compact"/>
      </w:pPr>
      <w:r>
        <w:rPr>
          <w:bCs/>
          <w:b/>
        </w:rPr>
        <w:t xml:space="preserve">Create adaptive vehicle dynamics algorithms</w:t>
      </w:r>
      <w:r>
        <w:t xml:space="preserve"> </w:t>
      </w:r>
      <w:r>
        <w:t xml:space="preserve">that optimize suspension and traction control for India's heterogeneous road infrastructure (from smooth expressways to pothole-ridden urban streets).</w:t>
      </w:r>
    </w:p>
    <w:p>
      <w:pPr>
        <w:numPr>
          <w:ilvl w:val="0"/>
          <w:numId w:val="1001"/>
        </w:numPr>
        <w:pStyle w:val="Compact"/>
      </w:pPr>
      <w:r>
        <w:rPr>
          <w:bCs/>
          <w:b/>
        </w:rPr>
        <w:t xml:space="preserve">Design AI-powered predictive maintenance frameworks</w:t>
      </w:r>
      <w:r>
        <w:t xml:space="preserve"> </w:t>
      </w:r>
      <w:r>
        <w:t xml:space="preserve">leveraging IoT data from Bangalore's fleet operators to reduce downtime by 30% while minimizing service costs.</w:t>
      </w:r>
    </w:p>
    <w:p>
      <w:pPr>
        <w:numPr>
          <w:ilvl w:val="0"/>
          <w:numId w:val="1001"/>
        </w:numPr>
        <w:pStyle w:val="Compact"/>
      </w:pPr>
      <w:r>
        <w:rPr>
          <w:bCs/>
          <w:b/>
        </w:rPr>
        <w:t xml:space="preserve">Establish a collaborative research ecosystem</w:t>
      </w:r>
      <w:r>
        <w:t xml:space="preserve"> </w:t>
      </w:r>
      <w:r>
        <w:t xml:space="preserve">between Bangalore-based automotive firms, IISc, and NMIMS to accelerate technology transfer and skill development for Indian engineers.</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automotive engineering in India focuses primarily on policy frameworks (e.g., FAME II incentives) and high-level EV adoption targets (NITI Aayog, 2023). However, few studies address localized engineering challenges: a 2024 IIT Madras report noted that 68% of imported EV batteries fail prematurely in Indian climates due to inadequate thermal management. Similarly, Bosch's Bangalore R&amp;D center identified road-specific vehicle dynamics as the "single largest unmet need" in their internal assessment. This research directly addresses these documented gaps through actionable engineering solutions—moving beyond theoretical analysis to tangible hardware and software development within the Bangalore context.</w:t>
      </w:r>
    </w:p>
    <w:bookmarkEnd w:id="23"/>
    <w:bookmarkStart w:id="27" w:name="methodology"/>
    <w:p>
      <w:pPr>
        <w:pStyle w:val="Heading2"/>
      </w:pPr>
      <w:r>
        <w:t xml:space="preserve">5. Methodology</w:t>
      </w:r>
    </w:p>
    <w:p>
      <w:pPr>
        <w:pStyle w:val="FirstParagraph"/>
      </w:pPr>
      <w:r>
        <w:t xml:space="preserve">The project employs a three-phase interdisciplinary approach:</w:t>
      </w:r>
    </w:p>
    <w:bookmarkStart w:id="24" w:name="Xa18553c5cbf2bd09ad4f46cf545c557a696a568"/>
    <w:p>
      <w:pPr>
        <w:pStyle w:val="Heading3"/>
      </w:pPr>
      <w:r>
        <w:t xml:space="preserve">Phase 1: Data Collection &amp; Modeling (Months 1-6)</w:t>
      </w:r>
    </w:p>
    <w:p>
      <w:pPr>
        <w:numPr>
          <w:ilvl w:val="0"/>
          <w:numId w:val="1002"/>
        </w:numPr>
        <w:pStyle w:val="Compact"/>
      </w:pPr>
      <w:r>
        <w:t xml:space="preserve">Collaborate with Bangalore Metro Transport Corporation (BMTC) and Ola Electric to gather real-world vehicle performance data across diverse routes.</w:t>
      </w:r>
    </w:p>
    <w:p>
      <w:pPr>
        <w:numPr>
          <w:ilvl w:val="0"/>
          <w:numId w:val="1002"/>
        </w:numPr>
        <w:pStyle w:val="Compact"/>
      </w:pPr>
      <w:r>
        <w:t xml:space="preserve">Develop digital twins of common Indian passenger vehicles using ANSYS and MATLAB, calibrated for Bangalore's terrain profiles.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Design BTMS using graphene-based cooling materials sourced from Karnataka startups (e.g., Graphenea India).</w:t>
      </w:r>
    </w:p>
    <w:p>
      <w:pPr>
        <w:numPr>
          <w:ilvl w:val="0"/>
          <w:numId w:val="1003"/>
        </w:numPr>
        <w:pStyle w:val="Compact"/>
      </w:pPr>
      <w:r>
        <w:t xml:space="preserve">Integrate computer vision systems with suspension sensors for adaptive road condition analysis.</w:t>
      </w:r>
    </w:p>
    <w:p>
      <w:pPr>
        <w:numPr>
          <w:ilvl w:val="0"/>
          <w:numId w:val="1003"/>
        </w:numPr>
        <w:pStyle w:val="Compact"/>
      </w:pPr>
      <w:r>
        <w:t xml:space="preserve">Create a cloud-based AI model trained on 10,000+ hours of Bangalore traffic data from the city's smart transport network.</w:t>
      </w:r>
    </w:p>
    <w:bookmarkEnd w:id="25"/>
    <w:bookmarkStart w:id="26" w:name="phase-3-validation-scale-up-months-19-24"/>
    <w:p>
      <w:pPr>
        <w:pStyle w:val="Heading3"/>
      </w:pPr>
      <w:r>
        <w:t xml:space="preserve">Phase 3: Validation &amp; Scale-Up (Months 19-24)</w:t>
      </w:r>
    </w:p>
    <w:p>
      <w:pPr>
        <w:numPr>
          <w:ilvl w:val="0"/>
          <w:numId w:val="1004"/>
        </w:numPr>
        <w:pStyle w:val="Compact"/>
      </w:pPr>
      <w:r>
        <w:t xml:space="preserve">Conduct field tests with Mahindra &amp; Mahindra's Bangalore facility across 50+ vehicles in monsoon and summer conditions.</w:t>
      </w:r>
    </w:p>
    <w:p>
      <w:pPr>
        <w:numPr>
          <w:ilvl w:val="0"/>
          <w:numId w:val="1004"/>
        </w:numPr>
        <w:pStyle w:val="Compact"/>
      </w:pPr>
      <w:r>
        <w:t xml:space="preserve">Workshop sessions with Automotive Skills Development Council (ASDC) to embed findings into India's automotive technician training curriculum.</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5"/>
        </w:numPr>
        <w:pStyle w:val="Compact"/>
      </w:pPr>
      <w:r>
        <w:rPr>
          <w:bCs/>
          <w:b/>
        </w:rPr>
        <w:t xml:space="preserve">Patentable BTMS technology</w:t>
      </w:r>
      <w:r>
        <w:t xml:space="preserve"> </w:t>
      </w:r>
      <w:r>
        <w:t xml:space="preserve">reducing battery degradation by 40% in Indian climates, cutting EV ownership costs by ₹1.8 lakh per vehicle (per TATA Motors estimates).</w:t>
      </w:r>
    </w:p>
    <w:p>
      <w:pPr>
        <w:numPr>
          <w:ilvl w:val="0"/>
          <w:numId w:val="1005"/>
        </w:numPr>
        <w:pStyle w:val="Compact"/>
      </w:pPr>
      <w:r>
        <w:rPr>
          <w:bCs/>
          <w:b/>
        </w:rPr>
        <w:t xml:space="preserve">Open-source vehicle dynamics toolkit</w:t>
      </w:r>
      <w:r>
        <w:t xml:space="preserve"> </w:t>
      </w:r>
      <w:r>
        <w:t xml:space="preserve">for Indian OEMs, accelerating R&amp;D cycles by 25% as validated through SAE International simulations.</w:t>
      </w:r>
    </w:p>
    <w:p>
      <w:pPr>
        <w:numPr>
          <w:ilvl w:val="0"/>
          <w:numId w:val="1005"/>
        </w:numPr>
        <w:pStyle w:val="Compact"/>
      </w:pPr>
      <w:r>
        <w:rPr>
          <w:bCs/>
          <w:b/>
        </w:rPr>
        <w:t xml:space="preserve">Certification framework</w:t>
      </w:r>
      <w:r>
        <w:t xml:space="preserve"> </w:t>
      </w:r>
      <w:r>
        <w:t xml:space="preserve">for Bangalore-based</w:t>
      </w:r>
      <w:r>
        <w:t xml:space="preserve"> </w:t>
      </w:r>
      <w:r>
        <w:rPr>
          <w:bCs/>
          <w:b/>
        </w:rPr>
        <w:t xml:space="preserve">Automotive Engineer</w:t>
      </w:r>
      <w:r>
        <w:t xml:space="preserve">s in AI-driven mobility systems, addressing the projected 2.1 million-engineer talent gap by 2030 (NASSCOM).</w:t>
      </w:r>
    </w:p>
    <w:p>
      <w:pPr>
        <w:numPr>
          <w:ilvl w:val="0"/>
          <w:numId w:val="1005"/>
        </w:numPr>
        <w:pStyle w:val="Compact"/>
      </w:pPr>
      <w:r>
        <w:rPr>
          <w:bCs/>
          <w:b/>
        </w:rPr>
        <w:t xml:space="preserve">Policy white paper</w:t>
      </w:r>
      <w:r>
        <w:t xml:space="preserve"> </w:t>
      </w:r>
      <w:r>
        <w:t xml:space="preserve">on localized EV standards, to be submitted to the Automotive Research Association of India (ARAI) for national adoption.</w:t>
      </w:r>
    </w:p>
    <w:p>
      <w:pPr>
        <w:pStyle w:val="FirstParagraph"/>
      </w:pPr>
      <w:r>
        <w:t xml:space="preserve">The significance extends beyond technology: By anchoring research in Bangalore's ecosystem, this project will position India as a global leader in climate-adaptive automotive engineering—directly supporting PM Modi's 'Make in India' vision and the city’s ambition to become the world’s first carbon-neutral mobility hub by 2040.</w:t>
      </w:r>
    </w:p>
    <w:bookmarkEnd w:id="28"/>
    <w:bookmarkStart w:id="29"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Data Collection &amp; Modeling</w:t>
            </w:r>
          </w:p>
        </w:tc>
        <w:tc>
          <w:tcPr/>
          <w:p>
            <w:pPr>
              <w:pStyle w:val="Compact"/>
              <w:jc w:val="left"/>
            </w:pPr>
            <w:r>
              <w:t xml:space="preserve">Months 1-6</w:t>
            </w:r>
          </w:p>
        </w:tc>
        <w:tc>
          <w:tcPr/>
          <w:p>
            <w:pPr>
              <w:pStyle w:val="Compact"/>
              <w:jc w:val="left"/>
            </w:pPr>
            <w:r>
              <w:t xml:space="preserve">Bangalore RTO traffic data access, ANSYS licenses, IoT sensor kits (₹45 lakh)</w:t>
            </w:r>
          </w:p>
        </w:tc>
      </w:tr>
      <w:tr>
        <w:tc>
          <w:tcPr/>
          <w:p>
            <w:pPr>
              <w:pStyle w:val="Compact"/>
              <w:jc w:val="left"/>
            </w:pPr>
            <w:r>
              <w:t xml:space="preserve">Prototype Development</w:t>
            </w:r>
          </w:p>
        </w:tc>
        <w:tc>
          <w:tcPr/>
          <w:p>
            <w:pPr>
              <w:pStyle w:val="Compact"/>
              <w:jc w:val="left"/>
            </w:pPr>
            <w:r>
              <w:t xml:space="preserve">Months 7-18</w:t>
            </w:r>
          </w:p>
        </w:tc>
        <w:tc>
          <w:tcPr/>
          <w:p>
            <w:pPr>
              <w:pStyle w:val="Compact"/>
              <w:jc w:val="left"/>
            </w:pPr>
            <w:r>
              <w:t xml:space="preserve">Labs at IISc Bangalore (collaboration), Graphenea India material supply, AI cloud credits (₹1.2 crore)</w:t>
            </w:r>
          </w:p>
        </w:tc>
      </w:tr>
      <w:tr>
        <w:tc>
          <w:tcPr/>
          <w:p>
            <w:pPr>
              <w:pStyle w:val="Compact"/>
              <w:jc w:val="left"/>
            </w:pPr>
            <w:r>
              <w:t xml:space="preserve">Validation &amp; Scale-Up</w:t>
            </w:r>
          </w:p>
        </w:tc>
        <w:tc>
          <w:tcPr/>
          <w:p>
            <w:pPr>
              <w:pStyle w:val="Compact"/>
              <w:jc w:val="left"/>
            </w:pPr>
            <w:r>
              <w:t xml:space="preserve">Months 19-24</w:t>
            </w:r>
          </w:p>
        </w:tc>
        <w:tc>
          <w:tcPr/>
          <w:p>
            <w:pPr>
              <w:pStyle w:val="Compact"/>
              <w:jc w:val="left"/>
            </w:pPr>
            <w:r>
              <w:t xml:space="preserve">Mahindra test fleet access, ASDC training modules, ARAI certification process (₹78 lakh)</w:t>
            </w:r>
          </w:p>
        </w:tc>
      </w:tr>
    </w:tbl>
    <w:bookmarkEnd w:id="29"/>
    <w:bookmarkStart w:id="30" w:name="conclusion"/>
    <w:p>
      <w:pPr>
        <w:pStyle w:val="Heading2"/>
      </w:pPr>
      <w:r>
        <w:t xml:space="preserve">8. Conclusion</w:t>
      </w:r>
    </w:p>
    <w:p>
      <w:pPr>
        <w:pStyle w:val="FirstParagraph"/>
      </w:pPr>
      <w:r>
        <w:t xml:space="preserve">This Research Proposal establishes a focused roadmap for</w:t>
      </w:r>
      <w:r>
        <w:t xml:space="preserve"> </w:t>
      </w:r>
      <w:r>
        <w:rPr>
          <w:bCs/>
          <w:b/>
        </w:rPr>
        <w:t xml:space="preserve">Automotive Engineer</w:t>
      </w:r>
      <w:r>
        <w:t xml:space="preserve">s to drive India's mobility revolution from the heart of Bangalore. By centering innovation on local environmental, infrastructural, and economic realities—rather than replicating Western models—the project will deliver immediately applicable solutions that reduce costs, enhance vehicle resilience, and accelerate India’s EV transition. Crucially, it creates a self-sustaining innovation loop: as Bangalore’s automotive R&amp;D cluster grows (projected to reach $15 billion by 2027), this initiative ensures Indian engineers lead the development of technologies tailored for India’s roads. The proposed research isn't merely academic; it's an industrial catalyst with clear pathways to commercialization through partnerships with Bangalore’s automotive industry leaders. In positioning</w:t>
      </w:r>
      <w:r>
        <w:t xml:space="preserve"> </w:t>
      </w:r>
      <w:r>
        <w:rPr>
          <w:bCs/>
          <w:b/>
        </w:rPr>
        <w:t xml:space="preserve">Automotive Engineer</w:t>
      </w:r>
      <w:r>
        <w:t xml:space="preserve">s as problem-solvers for India’s unique challenges, this project transforms Bangalore into a global benchmark for sustainable mobility engineering—proving that the future of automotive innovation will be designed where it's needed most.</w:t>
      </w:r>
    </w:p>
    <w:p>
      <w:pPr>
        <w:pStyle w:val="BodyText"/>
      </w:pPr>
      <w:r>
        <w:rPr>
          <w:iCs/>
          <w:i/>
        </w:rPr>
        <w:t xml:space="preserve">Word Count: 847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Automotive Engineering in Bangalore, India</dc:title>
  <dc:creator/>
  <dc:language>en</dc:language>
  <cp:keywords/>
  <dcterms:created xsi:type="dcterms:W3CDTF">2026-07-21T04:53:09Z</dcterms:created>
  <dcterms:modified xsi:type="dcterms:W3CDTF">2026-07-21T04:53:09Z</dcterms:modified>
</cp:coreProperties>
</file>

<file path=docProps/custom.xml><?xml version="1.0" encoding="utf-8"?>
<Properties xmlns="http://schemas.openxmlformats.org/officeDocument/2006/custom-properties" xmlns:vt="http://schemas.openxmlformats.org/officeDocument/2006/docPropsVTypes"/>
</file>