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33" w:name="X783341142ab459958408ff4992e2ba5100c4363"/>
    <w:p>
      <w:pPr>
        <w:pStyle w:val="Heading1"/>
      </w:pPr>
      <w:r>
        <w:t xml:space="preserve">Research Proposal: Advancing Sustainable Automotive Engineering Solutions for India New Delhi</w:t>
      </w:r>
    </w:p>
    <w:bookmarkStart w:id="20" w:name="introduction-and-background"/>
    <w:p>
      <w:pPr>
        <w:pStyle w:val="Heading2"/>
      </w:pPr>
      <w:r>
        <w:t xml:space="preserve">Introduction and Background</w:t>
      </w:r>
    </w:p>
    <w:p>
      <w:pPr>
        <w:pStyle w:val="FirstParagraph"/>
      </w:pPr>
      <w:r>
        <w:t xml:space="preserve">The automotive industry in</w:t>
      </w:r>
      <w:r>
        <w:t xml:space="preserve"> </w:t>
      </w:r>
      <w:r>
        <w:rPr>
          <w:bCs/>
          <w:b/>
        </w:rPr>
        <w:t xml:space="preserve">India New Delhi</w:t>
      </w:r>
      <w:r>
        <w:t xml:space="preserve"> </w:t>
      </w:r>
      <w:r>
        <w:t xml:space="preserve">stands at a critical juncture, facing unprecedented challenges of urban air pollution, traffic congestion, and the urgent need for sustainable mobility solutions. As the capital city of India with over 30 million residents and a rapidly growing vehicle fleet exceeding 12 million units (2023 data), New Delhi's transportation ecosystem exemplifies both the opportunities and constraints facing</w:t>
      </w:r>
      <w:r>
        <w:t xml:space="preserve"> </w:t>
      </w:r>
      <w:r>
        <w:rPr>
          <w:bCs/>
          <w:b/>
        </w:rPr>
        <w:t xml:space="preserve">Automotive Engineer</w:t>
      </w:r>
      <w:r>
        <w:t xml:space="preserve">s in emerging economies. The Indian government's ambitious target of achieving 30% electric vehicle (EV) sales by 2030, coupled with the National Clean Air Programme (NACP), creates a compelling mandate for specialized research in sustainable automotive engineering. This</w:t>
      </w:r>
      <w:r>
        <w:t xml:space="preserve"> </w:t>
      </w:r>
      <w:r>
        <w:rPr>
          <w:bCs/>
          <w:b/>
        </w:rPr>
        <w:t xml:space="preserve">Research Proposal</w:t>
      </w:r>
      <w:r>
        <w:t xml:space="preserve"> </w:t>
      </w:r>
      <w:r>
        <w:t xml:space="preserve">addresses the critical gap between theoretical automotive innovation and practical implementation within New Delhi's unique urban infrastructure, traffic patterns, and environmental constraints.</w:t>
      </w:r>
    </w:p>
    <w:bookmarkEnd w:id="20"/>
    <w:bookmarkStart w:id="21" w:name="problem-statement"/>
    <w:p>
      <w:pPr>
        <w:pStyle w:val="Heading2"/>
      </w:pPr>
      <w:r>
        <w:t xml:space="preserve">Problem Statement</w:t>
      </w:r>
    </w:p>
    <w:p>
      <w:pPr>
        <w:pStyle w:val="FirstParagraph"/>
      </w:pPr>
      <w:r>
        <w:t xml:space="preserve">New Delhi's air quality index frequently exceeds hazardous levels (600+ AQI), with transportation contributing 45% of PM2.5 emissions according to CPCB data. Current automotive engineering solutions developed for Western markets often fail to adapt to India's specific conditions: extreme temperature variations (from 1°C in winter to 47°C in summer), irregular road infrastructure, heterogeneous traffic composition (bicycles, auto-rickshaws, heavy trucks coexisting with EVs), and affordability constraints. A significant gap exists between academic research and on-ground implementation for</w:t>
      </w:r>
      <w:r>
        <w:t xml:space="preserve"> </w:t>
      </w:r>
      <w:r>
        <w:rPr>
          <w:bCs/>
          <w:b/>
        </w:rPr>
        <w:t xml:space="preserve">Automotive Engineer</w:t>
      </w:r>
      <w:r>
        <w:t xml:space="preserve">s operating within the Indian context. This proposal directly confronts this disconnect by designing solutions tailored to New Delhi's operational realities.</w:t>
      </w:r>
    </w:p>
    <w:bookmarkEnd w:id="21"/>
    <w:bookmarkStart w:id="22" w:name="literature-review"/>
    <w:p>
      <w:pPr>
        <w:pStyle w:val="Heading2"/>
      </w:pPr>
      <w:r>
        <w:t xml:space="preserve">Literature Review</w:t>
      </w:r>
    </w:p>
    <w:p>
      <w:pPr>
        <w:pStyle w:val="FirstParagraph"/>
      </w:pPr>
      <w:r>
        <w:t xml:space="preserve">Existing studies (Sinha et al., 2021; Bhardwaj, 2023) highlight India's EV adoption challenges including inadequate charging infrastructure (only 15,000 public chargers for 1.5 million EVs), battery degradation in high temperatures, and grid instability during peak demand. However, these studies predominantly analyze macroeconomic trends without addressing micro-level engineering adaptations required for</w:t>
      </w:r>
      <w:r>
        <w:t xml:space="preserve"> </w:t>
      </w:r>
      <w:r>
        <w:rPr>
          <w:bCs/>
          <w:b/>
        </w:rPr>
        <w:t xml:space="preserve">India New Delhi</w:t>
      </w:r>
      <w:r>
        <w:t xml:space="preserve">. Recent IIT Delhi research (2023) demonstrates the viability of solar-powered EV charging hubs but fails to integrate traffic flow optimization for congested urban corridors like Outer Ring Road. This proposal bridges that gap through a multidisciplinary approach combining automotive systems engineering, urban mobility science, and environmental data analytics specific to New Delhi's geography.</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battery management system (BMS) for electric vehicles operating in New Delhi's temperature extremes (−5°C to 47°C)</w:t>
      </w:r>
    </w:p>
    <w:p>
      <w:pPr>
        <w:numPr>
          <w:ilvl w:val="0"/>
          <w:numId w:val="1001"/>
        </w:numPr>
        <w:pStyle w:val="Compact"/>
      </w:pPr>
      <w:r>
        <w:t xml:space="preserve">To design an AI-driven traffic-responsive charging network prioritizing public transport corridors in New Delhi</w:t>
      </w:r>
    </w:p>
    <w:p>
      <w:pPr>
        <w:numPr>
          <w:ilvl w:val="0"/>
          <w:numId w:val="1001"/>
        </w:numPr>
        <w:pStyle w:val="Compact"/>
      </w:pPr>
      <w:r>
        <w:t xml:space="preserve">To create a cost-optimized vehicle-to-grid (V2G) model integrating with Delhi's existing power infrastructure</w:t>
      </w:r>
    </w:p>
    <w:p>
      <w:pPr>
        <w:numPr>
          <w:ilvl w:val="0"/>
          <w:numId w:val="1001"/>
        </w:numPr>
        <w:pStyle w:val="Compact"/>
      </w:pPr>
      <w:r>
        <w:t xml:space="preserve">To establish a real-world testing framework for automotive engineering innovations at the Automotive Research Association of India (ARAI) facility in New Delhi</w:t>
      </w:r>
    </w:p>
    <w:bookmarkEnd w:id="23"/>
    <w:bookmarkStart w:id="27" w:name="methodology"/>
    <w:p>
      <w:pPr>
        <w:pStyle w:val="Heading2"/>
      </w:pPr>
      <w:r>
        <w:t xml:space="preserve">Methodology</w:t>
      </w:r>
    </w:p>
    <w:p>
      <w:pPr>
        <w:pStyle w:val="FirstParagraph"/>
      </w:pPr>
      <w:r>
        <w:t xml:space="preserve">This 36-month research will employ a three-phase methodology:</w:t>
      </w:r>
    </w:p>
    <w:bookmarkStart w:id="24" w:name="Xa6993048ae88b8540cac5cb2adaec7ae7845edb"/>
    <w:p>
      <w:pPr>
        <w:pStyle w:val="Heading3"/>
      </w:pPr>
      <w:r>
        <w:t xml:space="preserve">Phase 1: Data-Driven Urban Mobility Mapping (Months 1-10)</w:t>
      </w:r>
    </w:p>
    <w:p>
      <w:pPr>
        <w:numPr>
          <w:ilvl w:val="0"/>
          <w:numId w:val="1002"/>
        </w:numPr>
        <w:pStyle w:val="Compact"/>
      </w:pPr>
      <w:r>
        <w:t xml:space="preserve">Deploy IoT sensors across 50 key New Delhi traffic corridors to collect real-time data on vehicle density, speed, and emissions</w:t>
      </w:r>
    </w:p>
    <w:p>
      <w:pPr>
        <w:numPr>
          <w:ilvl w:val="0"/>
          <w:numId w:val="1002"/>
        </w:numPr>
        <w:pStyle w:val="Compact"/>
      </w:pPr>
      <w:r>
        <w:t xml:space="preserve">Analyze historical weather data from IMD (India Meteorological Department) and pollution datasets from SAFAR (System of Air Quality and Weather Forecasting)</w:t>
      </w:r>
    </w:p>
    <w:p>
      <w:pPr>
        <w:numPr>
          <w:ilvl w:val="0"/>
          <w:numId w:val="1002"/>
        </w:numPr>
        <w:pStyle w:val="Compact"/>
      </w:pPr>
      <w:r>
        <w:t xml:space="preserve">Collaborate with Delhi Transport Corporation to map public bus routes as primary EV deployment zones</w:t>
      </w:r>
    </w:p>
    <w:bookmarkEnd w:id="24"/>
    <w:bookmarkStart w:id="25" w:name="X07cb299b0c340a2837ffc438ec2085a6ce40bc2"/>
    <w:p>
      <w:pPr>
        <w:pStyle w:val="Heading3"/>
      </w:pPr>
      <w:r>
        <w:t xml:space="preserve">Phase 2: Engineering Solution Development (Months 11-26)</w:t>
      </w:r>
    </w:p>
    <w:p>
      <w:pPr>
        <w:numPr>
          <w:ilvl w:val="0"/>
          <w:numId w:val="1003"/>
        </w:numPr>
        <w:pStyle w:val="Compact"/>
      </w:pPr>
      <w:r>
        <w:t xml:space="preserve">Create a thermal management prototype for lithium-ion batteries using phase-change materials (PCMs) tested under Delhi's temperature profiles</w:t>
      </w:r>
    </w:p>
    <w:p>
      <w:pPr>
        <w:numPr>
          <w:ilvl w:val="0"/>
          <w:numId w:val="1003"/>
        </w:numPr>
        <w:pStyle w:val="Compact"/>
      </w:pPr>
      <w:r>
        <w:t xml:space="preserve">Develop machine learning algorithms predicting charging demand based on traffic patterns, weather, and public event schedules (e.g., Republic Day parade routes)</w:t>
      </w:r>
    </w:p>
    <w:p>
      <w:pPr>
        <w:numPr>
          <w:ilvl w:val="0"/>
          <w:numId w:val="1003"/>
        </w:numPr>
        <w:pStyle w:val="Compact"/>
      </w:pPr>
      <w:r>
        <w:t xml:space="preserve">Simulate V2G integration with PowerGrid Corporation's distribution network using MATLAB/Simulink models of Delhi's grid topology</w:t>
      </w:r>
    </w:p>
    <w:bookmarkEnd w:id="25"/>
    <w:bookmarkStart w:id="26" w:name="X4cdf89f31246905f9ed23f70179f98bb651c37f"/>
    <w:p>
      <w:pPr>
        <w:pStyle w:val="Heading3"/>
      </w:pPr>
      <w:r>
        <w:t xml:space="preserve">Phase 3: Field Validation &amp; Policy Integration (Months 27-36)</w:t>
      </w:r>
    </w:p>
    <w:p>
      <w:pPr>
        <w:numPr>
          <w:ilvl w:val="0"/>
          <w:numId w:val="1004"/>
        </w:numPr>
        <w:pStyle w:val="Compact"/>
      </w:pPr>
      <w:r>
        <w:t xml:space="preserve">Deploy pilot systems at three locations in New Delhi: Connaught Place (commercial), Dwarka (residential), and Okhla Industrial Area (industrial corridor)</w:t>
      </w:r>
    </w:p>
    <w:p>
      <w:pPr>
        <w:numPr>
          <w:ilvl w:val="0"/>
          <w:numId w:val="1004"/>
        </w:numPr>
        <w:pStyle w:val="Compact"/>
      </w:pPr>
      <w:r>
        <w:t xml:space="preserve">Collaborate with Mahindra Electric and Tata Motors for vehicle integration</w:t>
      </w:r>
    </w:p>
    <w:p>
      <w:pPr>
        <w:numPr>
          <w:ilvl w:val="0"/>
          <w:numId w:val="1004"/>
        </w:numPr>
        <w:pStyle w:val="Compact"/>
      </w:pPr>
      <w:r>
        <w:t xml:space="preserve">Conduct cost-benefit analysis for municipal adoption, targeting Delhi Pollution Control Committee's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tangible innovations specifically engineered for New Delhi:</w:t>
      </w:r>
    </w:p>
    <w:p>
      <w:pPr>
        <w:numPr>
          <w:ilvl w:val="0"/>
          <w:numId w:val="1005"/>
        </w:numPr>
        <w:pStyle w:val="Compact"/>
      </w:pPr>
      <w:r>
        <w:rPr>
          <w:bCs/>
          <w:b/>
        </w:rPr>
        <w:t xml:space="preserve">Delhi-Adapted BMS:</w:t>
      </w:r>
      <w:r>
        <w:t xml:space="preserve"> </w:t>
      </w:r>
      <w:r>
        <w:t xml:space="preserve">A battery system maintaining 90% capacity at 40°C (vs. industry average of 75%) through novel PCM integration, directly addressing the primary cause of EV range anxiety in Indian summers</w:t>
      </w:r>
    </w:p>
    <w:p>
      <w:pPr>
        <w:numPr>
          <w:ilvl w:val="0"/>
          <w:numId w:val="1005"/>
        </w:numPr>
        <w:pStyle w:val="Compact"/>
      </w:pPr>
      <w:r>
        <w:rPr>
          <w:bCs/>
          <w:b/>
        </w:rPr>
        <w:t xml:space="preserve">Traffic-Aware Charging Network:</w:t>
      </w:r>
      <w:r>
        <w:t xml:space="preserve"> </w:t>
      </w:r>
      <w:r>
        <w:t xml:space="preserve">An AI platform reducing charging wait times by 35% during peak hours through dynamic route planning for EV fleets, validated using Delhi's real-time traffic data</w:t>
      </w:r>
    </w:p>
    <w:p>
      <w:pPr>
        <w:numPr>
          <w:ilvl w:val="0"/>
          <w:numId w:val="1005"/>
        </w:numPr>
        <w:pStyle w:val="Compact"/>
      </w:pPr>
      <w:r>
        <w:rPr>
          <w:bCs/>
          <w:b/>
        </w:rPr>
        <w:t xml:space="preserve">Policy-Ready V2G Model:</w:t>
      </w:r>
      <w:r>
        <w:t xml:space="preserve"> </w:t>
      </w:r>
      <w:r>
        <w:t xml:space="preserve">A regulatory framework enabling Delhi Municipal Corporation to leverage parked EVs as grid stabilizers during peak power demand (currently exceeding 10,000 MW in summer)</w:t>
      </w:r>
    </w:p>
    <w:p>
      <w:pPr>
        <w:pStyle w:val="FirstParagraph"/>
      </w:pPr>
      <w:r>
        <w:t xml:space="preserve">The significance extends beyond New Delhi: These solutions will form the blueprint for India's 55+ major cities facing similar mobility challenges. For the</w:t>
      </w:r>
      <w:r>
        <w:t xml:space="preserve"> </w:t>
      </w:r>
      <w:r>
        <w:rPr>
          <w:bCs/>
          <w:b/>
        </w:rPr>
        <w:t xml:space="preserve">Automotive Engineer</w:t>
      </w:r>
      <w:r>
        <w:t xml:space="preserve">, this project establishes a new paradigm where engineering design is intrinsically linked to local environmental and infrastructural realities—moving beyond one-size-fits-all global models. The research directly supports India's National Electric Mobility Mission Plan 2020 (NEMMP) and aligns with Delhi's "Zero Emission Transport Strategy" launched in 2023.</w:t>
      </w:r>
    </w:p>
    <w:bookmarkEnd w:id="28"/>
    <w:bookmarkStart w:id="29" w:name="resource-requirements"/>
    <w:p>
      <w:pPr>
        <w:pStyle w:val="Heading2"/>
      </w:pPr>
      <w:r>
        <w:t xml:space="preserve">Resource Requirements</w:t>
      </w:r>
    </w:p>
    <w:p>
      <w:pPr>
        <w:numPr>
          <w:ilvl w:val="0"/>
          <w:numId w:val="1006"/>
        </w:numPr>
        <w:pStyle w:val="Compact"/>
      </w:pPr>
      <w:r>
        <w:rPr>
          <w:bCs/>
          <w:b/>
        </w:rPr>
        <w:t xml:space="preserve">Personnel:</w:t>
      </w:r>
      <w:r>
        <w:t xml:space="preserve"> </w:t>
      </w:r>
      <w:r>
        <w:t xml:space="preserve">Lead Automotive Engineer (PhD, 15+ years EV experience), Data Scientist, Urban Mobility Analyst, Field Technicians (4)</w:t>
      </w:r>
    </w:p>
    <w:p>
      <w:pPr>
        <w:numPr>
          <w:ilvl w:val="0"/>
          <w:numId w:val="1006"/>
        </w:numPr>
        <w:pStyle w:val="Compact"/>
      </w:pPr>
      <w:r>
        <w:rPr>
          <w:bCs/>
          <w:b/>
        </w:rPr>
        <w:t xml:space="preserve">Equipment:</w:t>
      </w:r>
      <w:r>
        <w:t xml:space="preserve"> </w:t>
      </w:r>
      <w:r>
        <w:t xml:space="preserve">IoT sensor kits (₹3.2M), Battery thermal testing chamber (₹8.5M), AI development platform subscription</w:t>
      </w:r>
    </w:p>
    <w:p>
      <w:pPr>
        <w:numPr>
          <w:ilvl w:val="0"/>
          <w:numId w:val="1006"/>
        </w:numPr>
        <w:pStyle w:val="Compact"/>
      </w:pPr>
      <w:r>
        <w:rPr>
          <w:bCs/>
          <w:b/>
        </w:rPr>
        <w:t xml:space="preserve">Partnerships:</w:t>
      </w:r>
      <w:r>
        <w:t xml:space="preserve"> </w:t>
      </w:r>
      <w:r>
        <w:t xml:space="preserve">ARAI New Delhi (testing facility access), Delhi Pollution Control Committee (data sharing agreement), Tata Motors R&amp;D Center</w:t>
      </w:r>
    </w:p>
    <w:bookmarkEnd w:id="29"/>
    <w:bookmarkStart w:id="30"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Collection &amp; Analysis</w:t>
            </w:r>
          </w:p>
        </w:tc>
        <w:tc>
          <w:tcPr/>
          <w:p>
            <w:pPr>
              <w:pStyle w:val="Compact"/>
              <w:jc w:val="left"/>
            </w:pPr>
            <w:r>
              <w:t xml:space="preserve">Months 1-10</w:t>
            </w:r>
          </w:p>
        </w:tc>
        <w:tc>
          <w:tcPr/>
          <w:p>
            <w:pPr>
              <w:pStyle w:val="Compact"/>
              <w:jc w:val="left"/>
            </w:pPr>
            <w:r>
              <w:t xml:space="preserve">New Delhi Mobility Atlas (GIS-based)</w:t>
            </w:r>
          </w:p>
        </w:tc>
      </w:tr>
      <w:tr>
        <w:tc>
          <w:tcPr/>
          <w:p>
            <w:pPr>
              <w:pStyle w:val="Compact"/>
              <w:jc w:val="left"/>
            </w:pPr>
            <w:r>
              <w:t xml:space="preserve">BMS Prototype Development</w:t>
            </w:r>
          </w:p>
        </w:tc>
        <w:tc>
          <w:tcPr/>
          <w:p>
            <w:pPr>
              <w:pStyle w:val="Compact"/>
              <w:jc w:val="left"/>
            </w:pPr>
            <w:r>
              <w:t xml:space="preserve">Months 11-20</w:t>
            </w:r>
          </w:p>
        </w:tc>
        <w:tc>
          <w:tcPr/>
          <w:p>
            <w:pPr>
              <w:pStyle w:val="Compact"/>
              <w:jc w:val="left"/>
            </w:pPr>
            <w:r>
              <w:t xml:space="preserve">Patent-pending thermal management system</w:t>
            </w:r>
          </w:p>
        </w:tc>
      </w:tr>
      <w:tr>
        <w:tc>
          <w:tcPr/>
          <w:p>
            <w:pPr>
              <w:pStyle w:val="Compact"/>
              <w:jc w:val="left"/>
            </w:pPr>
            <w:r>
              <w:t xml:space="preserve">Pilot Deployment &amp; Validation</w:t>
            </w:r>
          </w:p>
        </w:tc>
        <w:tc>
          <w:tcPr/>
          <w:p>
            <w:pPr>
              <w:pStyle w:val="Compact"/>
              <w:jc w:val="left"/>
            </w:pPr>
            <w:r>
              <w:t xml:space="preserve">Months 21-30</w:t>
            </w:r>
          </w:p>
        </w:tc>
        <w:tc>
          <w:tcPr/>
          <w:p>
            <w:pPr>
              <w:pStyle w:val="Compact"/>
              <w:jc w:val="left"/>
            </w:pPr>
            <w:r>
              <w:t xml:space="preserve">Coverage report for 3 New Delhi corridors (including emissions data)</w:t>
            </w:r>
          </w:p>
        </w:tc>
      </w:tr>
      <w:tr>
        <w:tc>
          <w:tcPr/>
          <w:p>
            <w:pPr>
              <w:pStyle w:val="Compact"/>
              <w:jc w:val="left"/>
            </w:pPr>
            <w:r>
              <w:t xml:space="preserve">Policy Framework Finalization</w:t>
            </w:r>
          </w:p>
        </w:tc>
        <w:tc>
          <w:tcPr/>
          <w:p>
            <w:pPr>
              <w:pStyle w:val="Compact"/>
              <w:jc w:val="left"/>
            </w:pPr>
            <w:r>
              <w:t xml:space="preserve">Months 31-36</w:t>
            </w:r>
          </w:p>
        </w:tc>
        <w:tc>
          <w:tcPr/>
          <w:p>
            <w:pPr>
              <w:pStyle w:val="Compact"/>
              <w:jc w:val="left"/>
            </w:pPr>
            <w:r>
              <w:t xml:space="preserve">Delhi EV Infrastructure Blueprint for Municipal Bodies</w:t>
            </w:r>
          </w:p>
        </w:tc>
      </w:tr>
    </w:tbl>
    <w:bookmarkEnd w:id="30"/>
    <w:bookmarkStart w:id="31" w:name="Xa65abdf5aa5698822fd49651c2fe222c24ef94c"/>
    <w:p>
      <w:pPr>
        <w:pStyle w:val="Heading2"/>
      </w:pPr>
      <w:r>
        <w:t xml:space="preserve">Conclusion: The Imperative for Contextual Engineering</w:t>
      </w:r>
    </w:p>
    <w:p>
      <w:pPr>
        <w:pStyle w:val="FirstParagraph"/>
      </w:pPr>
      <w:r>
        <w:t xml:space="preserve">The success of India's automotive transition hinges on solutions engineered specifically for Indian conditions—particularly the complex urban ecosystem of</w:t>
      </w:r>
      <w:r>
        <w:t xml:space="preserve"> </w:t>
      </w:r>
      <w:r>
        <w:rPr>
          <w:bCs/>
          <w:b/>
        </w:rPr>
        <w:t xml:space="preserve">India New Delhi</w:t>
      </w:r>
      <w:r>
        <w:t xml:space="preserve">. This</w:t>
      </w:r>
      <w:r>
        <w:t xml:space="preserve"> </w:t>
      </w:r>
      <w:r>
        <w:rPr>
          <w:bCs/>
          <w:b/>
        </w:rPr>
        <w:t xml:space="preserve">Research Proposal</w:t>
      </w:r>
      <w:r>
        <w:t xml:space="preserve"> </w:t>
      </w:r>
      <w:r>
        <w:t xml:space="preserve">positions the Automotive Engineer not as a passive implementer but as an active shaper of sustainable mobility. By embedding research within Delhi's real-world constraints, we move beyond theoretical exercises to create scalable models for India's 1.4 billion people. The proposed work will establish New Delhi as a global benchmark for context-sensitive automotive engineering, proving that innovation must be rooted in local realities to achieve meaningful impact in the world's most populous urban centers.</w:t>
      </w:r>
    </w:p>
    <w:bookmarkEnd w:id="31"/>
    <w:bookmarkStart w:id="32" w:name="references-selected"/>
    <w:p>
      <w:pPr>
        <w:pStyle w:val="Heading2"/>
      </w:pPr>
      <w:r>
        <w:t xml:space="preserve">References (Selected)</w:t>
      </w:r>
    </w:p>
    <w:p>
      <w:pPr>
        <w:numPr>
          <w:ilvl w:val="0"/>
          <w:numId w:val="1007"/>
        </w:numPr>
        <w:pStyle w:val="Compact"/>
      </w:pPr>
      <w:r>
        <w:t xml:space="preserve">Central Pollution Control Board (CPCB). (2023). *Air Quality Status Report: Delhi*. New Delhi.</w:t>
      </w:r>
    </w:p>
    <w:p>
      <w:pPr>
        <w:numPr>
          <w:ilvl w:val="0"/>
          <w:numId w:val="1007"/>
        </w:numPr>
        <w:pStyle w:val="Compact"/>
      </w:pPr>
      <w:r>
        <w:t xml:space="preserve">IIT Delhi. (2023). *Electric Vehicle Adoption Challenges in Indian Cities*. Journal of Sustainable Mobility.</w:t>
      </w:r>
    </w:p>
    <w:p>
      <w:pPr>
        <w:numPr>
          <w:ilvl w:val="0"/>
          <w:numId w:val="1007"/>
        </w:numPr>
        <w:pStyle w:val="Compact"/>
      </w:pPr>
      <w:r>
        <w:t xml:space="preserve">Ministry of Heavy Industries. (2021). *National Electric Mobility Mission Plan 2020 (NEMMP)*. Government of India.</w:t>
      </w:r>
    </w:p>
    <w:p>
      <w:pPr>
        <w:numPr>
          <w:ilvl w:val="0"/>
          <w:numId w:val="1007"/>
        </w:numPr>
        <w:pStyle w:val="Compact"/>
      </w:pPr>
      <w:r>
        <w:t xml:space="preserve">Sinha, A., et al. (2021). "Thermal Management in EV Batteries for Hot Climates." *International Journal of Automotive Engineering*, 14(3), 45-67.</w:t>
      </w:r>
    </w:p>
    <w:p>
      <w:pPr>
        <w:pStyle w:val="FirstParagraph"/>
      </w:pPr>
      <w:r>
        <w:rPr>
          <w:iCs/>
          <w:i/>
        </w:rPr>
        <w:t xml:space="preserve">This research proposal is submitted to the Department of Science and Technology, Government of India, for funding under the 'Smart Cities Mobility Innovation' scheme. All work will be conducted within New Delhi with primary infrastructure at ARAI's R&amp;D facility in Gurgaon (within NCR).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Solutions for India New Delhi</dc:title>
  <dc:creator/>
  <cp:keywords/>
  <dcterms:created xsi:type="dcterms:W3CDTF">2025-12-10T08:35:21Z</dcterms:created>
  <dcterms:modified xsi:type="dcterms:W3CDTF">2025-12-10T08:35:21Z</dcterms:modified>
</cp:coreProperties>
</file>

<file path=docProps/custom.xml><?xml version="1.0" encoding="utf-8"?>
<Properties xmlns="http://schemas.openxmlformats.org/officeDocument/2006/custom-properties" xmlns:vt="http://schemas.openxmlformats.org/officeDocument/2006/docPropsVTypes"/>
</file>