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Baghdad,</w:t>
      </w:r>
      <w:r>
        <w:t xml:space="preserve"> </w:t>
      </w:r>
      <w:r>
        <w:t xml:space="preserve">Iraq</w:t>
      </w:r>
    </w:p>
    <w:bookmarkStart w:id="27" w:name="X8ee51ad2080786253f86342fe47b18a903cc7e4"/>
    <w:p>
      <w:pPr>
        <w:pStyle w:val="Heading1"/>
      </w:pPr>
      <w:r>
        <w:t xml:space="preserve">Research Proposal: Advancing Automotive Engineering for Sustainable Mobility in Baghdad, Iraq</w:t>
      </w:r>
    </w:p>
    <w:bookmarkStart w:id="20" w:name="abstract"/>
    <w:p>
      <w:pPr>
        <w:pStyle w:val="Heading2"/>
      </w:pPr>
      <w:r>
        <w:t xml:space="preserve">Abstract</w:t>
      </w:r>
    </w:p>
    <w:p>
      <w:pPr>
        <w:pStyle w:val="FirstParagraph"/>
      </w:pPr>
      <w:r>
        <w:t xml:space="preserve">This research proposal outlines a comprehensive study focused on addressing critical challenges within the automotive sector of Baghdad, Iraq. With a rapidly growing urban population and aging vehicle fleet, Baghdad faces severe mobility constraints, environmental degradation from high emissions, and economic inefficiencies in transportation. The proposed research aims to develop context-specific automotive engineering solutions tailored for Iraqi conditions. It will assess current infrastructure gaps, identify opportunities for local manufacturing and maintenance innovation, and propose a roadmap for training the next generation of</w:t>
      </w:r>
      <w:r>
        <w:t xml:space="preserve"> </w:t>
      </w:r>
      <w:r>
        <w:rPr>
          <w:bCs/>
          <w:b/>
        </w:rPr>
        <w:t xml:space="preserve">Automotive Engineer</w:t>
      </w:r>
      <w:r>
        <w:t xml:space="preserve">s capable of driving sustainable mobility in Iraq. This study directly responds to the urgent needs of Baghdad's transportation ecosystem, aligning with Iraq's National Development Plan 2018-2022.</w:t>
      </w:r>
    </w:p>
    <w:bookmarkEnd w:id="20"/>
    <w:bookmarkStart w:id="21" w:name="X42e5173315a1590d2d806f18741558580c64e67"/>
    <w:p>
      <w:pPr>
        <w:pStyle w:val="Heading2"/>
      </w:pPr>
      <w:r>
        <w:t xml:space="preserve">1. Introduction: The Imperative for Automotive Engineering in Baghdad</w:t>
      </w:r>
    </w:p>
    <w:p>
      <w:pPr>
        <w:pStyle w:val="FirstParagraph"/>
      </w:pPr>
      <w:r>
        <w:t xml:space="preserve">Baghdad, as the capital and largest metropolis of Iraq, grapples with a transportation crisis rooted in decades of conflict, underinvestment, and rapid urbanization. The city's road network is strained by a vehicle fleet comprising over 70% of vehicles older than 15 years (Iraq Ministry of Transport, 2023), leading to frequent breakdowns, high fuel consumption (averaging 35-40% above global standards), and hazardous emissions levels that exceed WHO guidelines by over 200%. This crisis severely impacts public health, economic productivity (estimated loss of $1.8B annually due to traffic congestion), and the quality of life for millions. Crucially, there is a severe shortage of locally trained</w:t>
      </w:r>
      <w:r>
        <w:t xml:space="preserve"> </w:t>
      </w:r>
      <w:r>
        <w:rPr>
          <w:bCs/>
          <w:b/>
        </w:rPr>
        <w:t xml:space="preserve">Automotive Engineer</w:t>
      </w:r>
      <w:r>
        <w:t xml:space="preserve">s equipped to tackle these specific challenges. Most graduates lack practical skills in modern diagnostics, fuel-efficient vehicle adaptation, or sustainable maintenance practices relevant to Baghdad's harsh climate and infrastructure limitations. This research directly targets this critical gap by proposing an actionable engineering framework designed for the unique realities of Iraq Baghdad.</w:t>
      </w:r>
    </w:p>
    <w:bookmarkEnd w:id="21"/>
    <w:bookmarkStart w:id="22" w:name="problem-statement"/>
    <w:p>
      <w:pPr>
        <w:pStyle w:val="Heading2"/>
      </w:pPr>
      <w:r>
        <w:t xml:space="preserve">2. Problem Statement</w:t>
      </w:r>
    </w:p>
    <w:p>
      <w:pPr>
        <w:pStyle w:val="FirstParagraph"/>
      </w:pPr>
      <w:r>
        <w:t xml:space="preserve">The core problem is the misalignment between the current capabilities of Iraq's automotive workforce and the technical demands imposed by Baghdad's deteriorating transport infrastructure. Key issues include:</w:t>
      </w:r>
    </w:p>
    <w:p>
      <w:pPr>
        <w:numPr>
          <w:ilvl w:val="0"/>
          <w:numId w:val="1001"/>
        </w:numPr>
        <w:pStyle w:val="Compact"/>
      </w:pPr>
      <w:r>
        <w:rPr>
          <w:bCs/>
          <w:b/>
        </w:rPr>
        <w:t xml:space="preserve">Technological Gap:</w:t>
      </w:r>
      <w:r>
        <w:t xml:space="preserve"> </w:t>
      </w:r>
      <w:r>
        <w:t xml:space="preserve">Reliance on imported, unmodified vehicles ill-suited for Baghdad's dust, high temperatures (exceeding 50°C), and poor road conditions.</w:t>
      </w:r>
    </w:p>
    <w:p>
      <w:pPr>
        <w:numPr>
          <w:ilvl w:val="0"/>
          <w:numId w:val="1001"/>
        </w:numPr>
        <w:pStyle w:val="Compact"/>
      </w:pPr>
      <w:r>
        <w:rPr>
          <w:bCs/>
          <w:b/>
        </w:rPr>
        <w:t xml:space="preserve">Economic Burden:</w:t>
      </w:r>
      <w:r>
        <w:t xml:space="preserve"> </w:t>
      </w:r>
      <w:r>
        <w:t xml:space="preserve">Heavy dependence on expensive vehicle imports and costly emergency repairs due to lack of local technical capacity.</w:t>
      </w:r>
    </w:p>
    <w:p>
      <w:pPr>
        <w:numPr>
          <w:ilvl w:val="0"/>
          <w:numId w:val="1001"/>
        </w:numPr>
        <w:pStyle w:val="Compact"/>
      </w:pPr>
      <w:r>
        <w:rPr>
          <w:bCs/>
          <w:b/>
        </w:rPr>
        <w:t xml:space="preserve">Sustainability Crisis:</w:t>
      </w:r>
      <w:r>
        <w:t xml:space="preserve"> </w:t>
      </w:r>
      <w:r>
        <w:t xml:space="preserve">High pollution from outdated engines contributes significantly to Baghdad's air quality crisis, impacting public health.</w:t>
      </w:r>
    </w:p>
    <w:p>
      <w:pPr>
        <w:numPr>
          <w:ilvl w:val="0"/>
          <w:numId w:val="1001"/>
        </w:numPr>
        <w:pStyle w:val="Compact"/>
      </w:pPr>
      <w:r>
        <w:rPr>
          <w:bCs/>
          <w:b/>
        </w:rPr>
        <w:t xml:space="preserve">Workforce Shortage:</w:t>
      </w:r>
      <w:r>
        <w:t xml:space="preserve"> </w:t>
      </w:r>
      <w:r>
        <w:t xml:space="preserve">Insufficient trained</w:t>
      </w:r>
      <w:r>
        <w:t xml:space="preserve"> </w:t>
      </w:r>
      <w:r>
        <w:rPr>
          <w:bCs/>
          <w:b/>
        </w:rPr>
        <w:t xml:space="preserve">Automotive Engineer</w:t>
      </w:r>
      <w:r>
        <w:t xml:space="preserve">s specializing in adaptation, maintenance optimization, and emerging mobility solutions for the Iraqi context.</w:t>
      </w:r>
    </w:p>
    <w:bookmarkEnd w:id="22"/>
    <w:bookmarkStart w:id="23" w:name="research-objectives"/>
    <w:p>
      <w:pPr>
        <w:pStyle w:val="Heading2"/>
      </w:pPr>
      <w:r>
        <w:t xml:space="preserve">3. Research Objectives</w:t>
      </w:r>
    </w:p>
    <w:p>
      <w:pPr>
        <w:pStyle w:val="FirstParagraph"/>
      </w:pPr>
      <w:r>
        <w:t xml:space="preserve">The primary goal of this research is to establish a foundational framework for sustainable automotive engineering practice in Baghdad. Specific objectives include:</w:t>
      </w:r>
    </w:p>
    <w:p>
      <w:pPr>
        <w:numPr>
          <w:ilvl w:val="0"/>
          <w:numId w:val="1002"/>
        </w:numPr>
        <w:pStyle w:val="Compact"/>
      </w:pPr>
      <w:r>
        <w:t xml:space="preserve">Conduct a detailed assessment of the technical conditions, maintenance practices, and common failure points across Baghdad's diverse vehicle fleet (private cars, public buses, commercial trucks).</w:t>
      </w:r>
    </w:p>
    <w:p>
      <w:pPr>
        <w:numPr>
          <w:ilvl w:val="0"/>
          <w:numId w:val="1002"/>
        </w:numPr>
        <w:pStyle w:val="Compact"/>
      </w:pPr>
      <w:r>
        <w:t xml:space="preserve">Analyze the socio-economic impact of current automotive practices on Baghdad's urban mobility and environment.</w:t>
      </w:r>
    </w:p>
    <w:p>
      <w:pPr>
        <w:numPr>
          <w:ilvl w:val="0"/>
          <w:numId w:val="1002"/>
        </w:numPr>
        <w:pStyle w:val="Compact"/>
      </w:pPr>
      <w:r>
        <w:t xml:space="preserve">Identify and prototype cost-effective engineering modifications for improving fuel efficiency and reducing emissions in locally prevalent vehicle models (e.g., Toyota Hilux, Hyundai i10, older buses).</w:t>
      </w:r>
    </w:p>
    <w:p>
      <w:pPr>
        <w:numPr>
          <w:ilvl w:val="0"/>
          <w:numId w:val="1002"/>
        </w:numPr>
        <w:pStyle w:val="Compact"/>
      </w:pPr>
      <w:r>
        <w:t xml:space="preserve">Develop a curriculum framework for training</w:t>
      </w:r>
      <w:r>
        <w:t xml:space="preserve"> </w:t>
      </w:r>
      <w:r>
        <w:rPr>
          <w:bCs/>
          <w:b/>
        </w:rPr>
        <w:t xml:space="preserve">Automotive Engineer</w:t>
      </w:r>
      <w:r>
        <w:t xml:space="preserve">s focused on Baghdad-specific challenges (dust management, thermal stress adaptation, low-cost diagnostics).</w:t>
      </w:r>
    </w:p>
    <w:p>
      <w:pPr>
        <w:numPr>
          <w:ilvl w:val="0"/>
          <w:numId w:val="1002"/>
        </w:numPr>
        <w:pStyle w:val="Compact"/>
      </w:pPr>
      <w:r>
        <w:t xml:space="preserve">Predict the potential economic and environmental benefits of implementing the proposed engineering solutions across Baghdad's transport sector.</w:t>
      </w:r>
    </w:p>
    <w:bookmarkEnd w:id="23"/>
    <w:bookmarkStart w:id="24" w:name="methodology"/>
    <w:p>
      <w:pPr>
        <w:pStyle w:val="Heading2"/>
      </w:pPr>
      <w:r>
        <w:t xml:space="preserve">4. Methodology</w:t>
      </w:r>
    </w:p>
    <w:p>
      <w:pPr>
        <w:pStyle w:val="FirstParagraph"/>
      </w:pPr>
      <w:r>
        <w:t xml:space="preserve">This mixed-methods research will be conducted over 18 months, prioritizing on-the-ground engagement within Baghdad:</w:t>
      </w:r>
    </w:p>
    <w:p>
      <w:pPr>
        <w:numPr>
          <w:ilvl w:val="0"/>
          <w:numId w:val="1003"/>
        </w:numPr>
        <w:pStyle w:val="Compact"/>
      </w:pPr>
      <w:r>
        <w:rPr>
          <w:bCs/>
          <w:b/>
        </w:rPr>
        <w:t xml:space="preserve">Field Surveys &amp; Data Collection:</w:t>
      </w:r>
      <w:r>
        <w:t xml:space="preserve"> </w:t>
      </w:r>
      <w:r>
        <w:t xml:space="preserve">Deploy teams to major garages, public transport hubs (e.g., Al-Muqaddas Square, Al-Rusafa), and private vehicle owners across 5 districts of Baghdad to collect data on vehicle ages, common failures, fuel usage patterns, and maintenance costs. Utilize IoT-enabled diagnostic tools adapted for low-bandwidth environments.</w:t>
      </w:r>
    </w:p>
    <w:p>
      <w:pPr>
        <w:numPr>
          <w:ilvl w:val="0"/>
          <w:numId w:val="1003"/>
        </w:numPr>
        <w:pStyle w:val="Compact"/>
      </w:pPr>
      <w:r>
        <w:rPr>
          <w:bCs/>
          <w:b/>
        </w:rPr>
        <w:t xml:space="preserve">Technical Analysis:</w:t>
      </w:r>
      <w:r>
        <w:t xml:space="preserve"> </w:t>
      </w:r>
      <w:r>
        <w:t xml:space="preserve">Partner with the University of Baghdad's Engineering Department to conduct laboratory tests on local vehicles (e.g., engine efficiency under simulated Baghdad conditions), focusing on exhaust emissions and cooling system performance.</w:t>
      </w:r>
    </w:p>
    <w:p>
      <w:pPr>
        <w:numPr>
          <w:ilvl w:val="0"/>
          <w:numId w:val="1003"/>
        </w:numPr>
        <w:pStyle w:val="Compact"/>
      </w:pPr>
      <w:r>
        <w:rPr>
          <w:bCs/>
          <w:b/>
        </w:rPr>
        <w:t xml:space="preserve">Stakeholder Workshops:</w:t>
      </w:r>
      <w:r>
        <w:t xml:space="preserve"> </w:t>
      </w:r>
      <w:r>
        <w:t xml:space="preserve">Host collaborative workshops with key Baghdad stakeholders: Ministry of Transport officials, major bus operators (e.g., Baghdad City Transport), mechanic associations (e.g., Al-Rasheed Garage Cooperative), and engineering faculty. These will co-develop the proposed engineering modifications and training needs.</w:t>
      </w:r>
    </w:p>
    <w:p>
      <w:pPr>
        <w:numPr>
          <w:ilvl w:val="0"/>
          <w:numId w:val="1003"/>
        </w:numPr>
        <w:pStyle w:val="Compact"/>
      </w:pPr>
      <w:r>
        <w:rPr>
          <w:bCs/>
          <w:b/>
        </w:rPr>
        <w:t xml:space="preserve">Curriculum Development:</w:t>
      </w:r>
      <w:r>
        <w:t xml:space="preserve"> </w:t>
      </w:r>
      <w:r>
        <w:t xml:space="preserve">Based on findings, draft a modular curriculum for an advanced automotive engineering certification program at Iraqi universities, emphasizing practical skills relevant to Baghdad's context (e.g., "Adapting Vehicles for Urban Dust Environments").</w:t>
      </w:r>
    </w:p>
    <w:bookmarkEnd w:id="24"/>
    <w:bookmarkStart w:id="25" w:name="expected-outcomes-and-significance"/>
    <w:p>
      <w:pPr>
        <w:pStyle w:val="Heading2"/>
      </w:pPr>
      <w:r>
        <w:t xml:space="preserve">5. Expected Outcomes and Significance</w:t>
      </w:r>
    </w:p>
    <w:p>
      <w:pPr>
        <w:pStyle w:val="FirstParagraph"/>
      </w:pPr>
      <w:r>
        <w:t xml:space="preserve">This research will deliver tangible outcomes for Iraq Baghdad:</w:t>
      </w:r>
    </w:p>
    <w:p>
      <w:pPr>
        <w:numPr>
          <w:ilvl w:val="0"/>
          <w:numId w:val="1004"/>
        </w:numPr>
        <w:pStyle w:val="Compact"/>
      </w:pPr>
      <w:r>
        <w:rPr>
          <w:bCs/>
          <w:b/>
        </w:rPr>
        <w:t xml:space="preserve">A Technical Report:</w:t>
      </w:r>
      <w:r>
        <w:t xml:space="preserve"> </w:t>
      </w:r>
      <w:r>
        <w:t xml:space="preserve">Detailed analysis of Baghdad's vehicle fleet challenges with validated engineering solutions for modification and maintenance.</w:t>
      </w:r>
    </w:p>
    <w:p>
      <w:pPr>
        <w:numPr>
          <w:ilvl w:val="0"/>
          <w:numId w:val="1004"/>
        </w:numPr>
        <w:pStyle w:val="Compact"/>
      </w:pPr>
      <w:r>
        <w:rPr>
          <w:bCs/>
          <w:b/>
        </w:rPr>
        <w:t xml:space="preserve">A Sustainable Mobility Framework:</w:t>
      </w:r>
      <w:r>
        <w:t xml:space="preserve"> </w:t>
      </w:r>
      <w:r>
        <w:t xml:space="preserve">A roadmap for integrating local automotive engineering expertise into Baghdad's urban planning and transport policies.</w:t>
      </w:r>
    </w:p>
    <w:p>
      <w:pPr>
        <w:numPr>
          <w:ilvl w:val="0"/>
          <w:numId w:val="1004"/>
        </w:numPr>
        <w:pStyle w:val="Compact"/>
      </w:pPr>
      <w:r>
        <w:rPr>
          <w:bCs/>
          <w:b/>
        </w:rPr>
        <w:t xml:space="preserve">Trained Workforce Pipeline:</w:t>
      </w:r>
      <w:r>
        <w:t xml:space="preserve"> </w:t>
      </w:r>
      <w:r>
        <w:t xml:space="preserve">The proposed curriculum will directly equip 50+ future</w:t>
      </w:r>
      <w:r>
        <w:t xml:space="preserve"> </w:t>
      </w:r>
      <w:r>
        <w:rPr>
          <w:bCs/>
          <w:b/>
        </w:rPr>
        <w:t xml:space="preserve">Automotive Engineer</w:t>
      </w:r>
      <w:r>
        <w:t xml:space="preserve">s in Iraq with context-specific skills, reducing reliance on foreign expertise.</w:t>
      </w:r>
    </w:p>
    <w:p>
      <w:pPr>
        <w:numPr>
          <w:ilvl w:val="0"/>
          <w:numId w:val="1004"/>
        </w:numPr>
        <w:pStyle w:val="Compact"/>
      </w:pPr>
      <w:r>
        <w:rPr>
          <w:bCs/>
          <w:b/>
        </w:rPr>
        <w:t xml:space="preserve">Economic &amp; Environmental Impact Model:</w:t>
      </w:r>
      <w:r>
        <w:t xml:space="preserve"> </w:t>
      </w:r>
      <w:r>
        <w:t xml:space="preserve">Quantified projections showing potential reductions in fuel imports (est. 15% savings), lower emissions (target: 25% reduction in CO2 from transport sector), and job creation within Baghdad's auto sector.</w:t>
      </w:r>
    </w:p>
    <w:p>
      <w:pPr>
        <w:pStyle w:val="FirstParagraph"/>
      </w:pPr>
      <w:r>
        <w:t xml:space="preserve">The significance extends beyond Baghdad. By proving that locally adapted engineering solutions can effectively address complex urban mobility challenges in post-conflict settings, this research offers a replicable model for other cities across Iraq and the broader Middle East region facing similar infrastructure hurdles. It directly empowers Iraqi engineers to become key agents of sustainable development in their own capital city.</w:t>
      </w:r>
    </w:p>
    <w:bookmarkEnd w:id="25"/>
    <w:bookmarkStart w:id="26" w:name="conclusion"/>
    <w:p>
      <w:pPr>
        <w:pStyle w:val="Heading2"/>
      </w:pPr>
      <w:r>
        <w:t xml:space="preserve">6. Conclusion</w:t>
      </w:r>
    </w:p>
    <w:p>
      <w:pPr>
        <w:pStyle w:val="FirstParagraph"/>
      </w:pPr>
      <w:r>
        <w:t xml:space="preserve">Baghdad's transportation crisis demands immediate, context-specific engineering intervention. This research proposal provides a strategic blueprint for harnessing the expertise of the next generation of</w:t>
      </w:r>
      <w:r>
        <w:t xml:space="preserve"> </w:t>
      </w:r>
      <w:r>
        <w:rPr>
          <w:bCs/>
          <w:b/>
        </w:rPr>
        <w:t xml:space="preserve">Automotive Engineer</w:t>
      </w:r>
      <w:r>
        <w:t xml:space="preserve">s to build a more efficient, sustainable, and economically viable mobility system for Iraq Baghdad. By grounding solutions in local realities – from dust management to economic constraints – this work moves beyond generic recommendations towards actionable change that will benefit millions of Baghdadis. Investing in this research is an investment in Iraq's urban future and the professional development of its engineering talent.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Baghdad, Iraq</dc:title>
  <dc:creator/>
  <cp:keywords/>
  <dcterms:created xsi:type="dcterms:W3CDTF">2025-12-10T18:01:54Z</dcterms:created>
  <dcterms:modified xsi:type="dcterms:W3CDTF">2025-12-10T18:01:54Z</dcterms:modified>
</cp:coreProperties>
</file>

<file path=docProps/custom.xml><?xml version="1.0" encoding="utf-8"?>
<Properties xmlns="http://schemas.openxmlformats.org/officeDocument/2006/custom-properties" xmlns:vt="http://schemas.openxmlformats.org/officeDocument/2006/docPropsVTypes"/>
</file>