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9" w:name="X181a43d0940ee2b6b5481ffbb85bcfef8b772b5"/>
    <w:p>
      <w:pPr>
        <w:pStyle w:val="Heading1"/>
      </w:pPr>
      <w:r>
        <w:t xml:space="preserve">Research Proposal: Enhancing Sustainable Automotive Engineering Practices for Urban Mobility Solutions in Kenya Nairobi</w:t>
      </w:r>
    </w:p>
    <w:bookmarkStart w:id="20" w:name="i.-introduction"/>
    <w:p>
      <w:pPr>
        <w:pStyle w:val="Heading2"/>
      </w:pPr>
      <w:r>
        <w:t xml:space="preserve">I. Introduction</w:t>
      </w:r>
    </w:p>
    <w:p>
      <w:pPr>
        <w:pStyle w:val="FirstParagraph"/>
      </w:pPr>
      <w:r>
        <w:t xml:space="preserve">The rapid urbanization of Nairobi, Kenya's capital city, has intensified transportation challenges including severe traffic congestion, escalating vehicle emissions, and inadequate infrastructure. With Nairobi's population exceeding 4.7 million and projected to reach 9 million by 2050 (UN-Habitat), the demand for efficient mobility solutions has never been more critical. This Research Proposal outlines a comprehensive study to establish the role of the</w:t>
      </w:r>
      <w:r>
        <w:t xml:space="preserve"> </w:t>
      </w:r>
      <w:r>
        <w:rPr>
          <w:bCs/>
          <w:b/>
        </w:rPr>
        <w:t xml:space="preserve">Automotive Engineer</w:t>
      </w:r>
      <w:r>
        <w:t xml:space="preserve"> </w:t>
      </w:r>
      <w:r>
        <w:t xml:space="preserve">as a pivotal professional in addressing Nairobi's transportation crisis through sustainable engineering innovation. Kenya's Vision 2030 and National Transport Policy emphasize modernizing transport systems, yet there remains a significant gap in locally adapted automotive engineering expertise tailored to Nairobi's unique environmental, economic, and infrastructural context.</w:t>
      </w:r>
    </w:p>
    <w:bookmarkEnd w:id="20"/>
    <w:bookmarkStart w:id="21" w:name="ii.-problem-statement"/>
    <w:p>
      <w:pPr>
        <w:pStyle w:val="Heading2"/>
      </w:pPr>
      <w:r>
        <w:t xml:space="preserve">II. Problem Statement</w:t>
      </w:r>
    </w:p>
    <w:p>
      <w:pPr>
        <w:pStyle w:val="FirstParagraph"/>
      </w:pPr>
      <w:r>
        <w:t xml:space="preserve">Nairobi faces a dual challenge: 80% of its vehicles are over 15 years old (World Bank, 2023), contributing to air pollution levels exceeding WHO guidelines by 4x, and the city loses an estimated $1 billion annually in productivity due to traffic congestion. Current automotive solutions—primarily imported conventional vehicles—ignore Nairobi's specific conditions: unpaved roads in peri-urban areas, extreme temperature variations (20°C–35°C), high fuel costs (KES 170/liter), and limited after-sales service networks. The absence of a dedicated</w:t>
      </w:r>
      <w:r>
        <w:t xml:space="preserve"> </w:t>
      </w:r>
      <w:r>
        <w:rPr>
          <w:bCs/>
          <w:b/>
        </w:rPr>
        <w:t xml:space="preserve">Automotive Engineer</w:t>
      </w:r>
      <w:r>
        <w:t xml:space="preserve"> </w:t>
      </w:r>
      <w:r>
        <w:t xml:space="preserve">role within Kenyan automotive companies, government agencies like the National Transport and Safety Authority (NTSA), and emerging mobility startups has resulted in:</w:t>
      </w:r>
    </w:p>
    <w:p>
      <w:pPr>
        <w:numPr>
          <w:ilvl w:val="0"/>
          <w:numId w:val="1001"/>
        </w:numPr>
        <w:pStyle w:val="Compact"/>
      </w:pPr>
      <w:r>
        <w:t xml:space="preserve">Inefficient vehicle modifications for local terrain</w:t>
      </w:r>
    </w:p>
    <w:p>
      <w:pPr>
        <w:numPr>
          <w:ilvl w:val="0"/>
          <w:numId w:val="1001"/>
        </w:numPr>
        <w:pStyle w:val="Compact"/>
      </w:pPr>
      <w:r>
        <w:t xml:space="preserve">Lack of data-driven traffic management systems</w:t>
      </w:r>
    </w:p>
    <w:p>
      <w:pPr>
        <w:numPr>
          <w:ilvl w:val="0"/>
          <w:numId w:val="1001"/>
        </w:numPr>
        <w:pStyle w:val="Compact"/>
      </w:pPr>
      <w:r>
        <w:t xml:space="preserve">Minimal adoption of electric vehicle (EV) infrastructure suited to Nairobi's grid constraints</w:t>
      </w:r>
    </w:p>
    <w:bookmarkEnd w:id="21"/>
    <w:bookmarkStart w:id="22" w:name="iii.-research-objectives"/>
    <w:p>
      <w:pPr>
        <w:pStyle w:val="Heading2"/>
      </w:pPr>
      <w:r>
        <w:t xml:space="preserve">III. Research Objectives</w:t>
      </w:r>
    </w:p>
    <w:p>
      <w:pPr>
        <w:pStyle w:val="FirstParagraph"/>
      </w:pPr>
      <w:r>
        <w:t xml:space="preserve">This study aims to develop a framework for integrating the Automotive Engineer role into Nairobi's mobility ecosystem through three core objectives:</w:t>
      </w:r>
    </w:p>
    <w:p>
      <w:pPr>
        <w:numPr>
          <w:ilvl w:val="0"/>
          <w:numId w:val="1002"/>
        </w:numPr>
        <w:pStyle w:val="Compact"/>
      </w:pPr>
      <w:r>
        <w:rPr>
          <w:bCs/>
          <w:b/>
        </w:rPr>
        <w:t xml:space="preserve">Contextual Analysis:</w:t>
      </w:r>
      <w:r>
        <w:t xml:space="preserve"> </w:t>
      </w:r>
      <w:r>
        <w:t xml:space="preserve">Map Nairobi's infrastructure limitations, driver behavior patterns, and existing vehicle fleets to define technical specifications for locally relevant automotive solutions.</w:t>
      </w:r>
    </w:p>
    <w:p>
      <w:pPr>
        <w:numPr>
          <w:ilvl w:val="0"/>
          <w:numId w:val="1002"/>
        </w:numPr>
        <w:pStyle w:val="Compact"/>
      </w:pPr>
      <w:r>
        <w:rPr>
          <w:bCs/>
          <w:b/>
        </w:rPr>
        <w:t xml:space="preserve">Cross-Industry Collaboration Design:</w:t>
      </w:r>
      <w:r>
        <w:t xml:space="preserve"> </w:t>
      </w:r>
      <w:r>
        <w:t xml:space="preserve">Propose a formalized Automotive Engineer position within Kenyan automotive manufacturers (e.g., Toyota Kenya), public transport operators (Matatus), and startups like Bolt Kenya, with defined responsibilities including fleet modernization and EV integration.</w:t>
      </w:r>
    </w:p>
    <w:p>
      <w:pPr>
        <w:numPr>
          <w:ilvl w:val="0"/>
          <w:numId w:val="1002"/>
        </w:numPr>
        <w:pStyle w:val="Compact"/>
      </w:pPr>
      <w:r>
        <w:rPr>
          <w:bCs/>
          <w:b/>
        </w:rPr>
        <w:t xml:space="preserve">Sustainability Assessment Framework:</w:t>
      </w:r>
      <w:r>
        <w:t xml:space="preserve"> </w:t>
      </w:r>
      <w:r>
        <w:t xml:space="preserve">Create metrics to evaluate how Automotive Engineers can reduce Nairobi's transport emissions by 25% within 5 years through optimized vehicle designs, predictive maintenance systems, and alternative fuel strategies.</w:t>
      </w:r>
    </w:p>
    <w:bookmarkEnd w:id="22"/>
    <w:bookmarkStart w:id="23" w:name="iv.-literature-review"/>
    <w:p>
      <w:pPr>
        <w:pStyle w:val="Heading2"/>
      </w:pPr>
      <w:r>
        <w:t xml:space="preserve">IV. Literature Review</w:t>
      </w:r>
    </w:p>
    <w:p>
      <w:pPr>
        <w:pStyle w:val="FirstParagraph"/>
      </w:pPr>
      <w:r>
        <w:t xml:space="preserve">While global automotive engineering research focuses on autonomous vehicles (e.g., MIT’s work in California), it overlooks Global South contexts. Studies by the African Development Bank (2022) note that 85% of African cities lack vehicle standards for local conditions, and Kenya’s National Environmental Management Authority (NEMA) reports transport as the largest source of urban PM2.5 emissions. This gap necessitates region-specific research: Unlike Dubai’s EV infrastructure or Lagos' bike-sharing models, Nairobi requires solutions balancing affordability (70% of households earn under KES 30,000/month), durability for rough roads, and renewable energy integration given Kenya’s 94% renewable electricity grid (IEA). The proposed</w:t>
      </w:r>
      <w:r>
        <w:t xml:space="preserve"> </w:t>
      </w:r>
      <w:r>
        <w:rPr>
          <w:bCs/>
          <w:b/>
        </w:rPr>
        <w:t xml:space="preserve">Automotive Engineer</w:t>
      </w:r>
      <w:r>
        <w:t xml:space="preserve"> </w:t>
      </w:r>
      <w:r>
        <w:t xml:space="preserve">role bridges this by prioritizing localized R&amp;D over imported "off-the-shelf" fixes.</w:t>
      </w:r>
    </w:p>
    <w:bookmarkEnd w:id="23"/>
    <w:bookmarkStart w:id="24" w:name="v.-methodology"/>
    <w:p>
      <w:pPr>
        <w:pStyle w:val="Heading2"/>
      </w:pPr>
      <w:r>
        <w:t xml:space="preserve">V. Methodology</w:t>
      </w:r>
    </w:p>
    <w:p>
      <w:pPr>
        <w:pStyle w:val="FirstParagraph"/>
      </w:pPr>
      <w:r>
        <w:t xml:space="preserve">The research employs a mixed-methods approach spanning 18 months:</w:t>
      </w:r>
    </w:p>
    <w:p>
      <w:pPr>
        <w:numPr>
          <w:ilvl w:val="0"/>
          <w:numId w:val="1003"/>
        </w:numPr>
        <w:pStyle w:val="Compact"/>
      </w:pPr>
      <w:r>
        <w:rPr>
          <w:bCs/>
          <w:b/>
        </w:rPr>
        <w:t xml:space="preserve">Phase 1 (Months 1-4):</w:t>
      </w:r>
      <w:r>
        <w:t xml:space="preserve"> </w:t>
      </w:r>
      <w:r>
        <w:t xml:space="preserve">Field surveys across Nairobi’s key corridors (Nairobi Expressway, Thika Road) using IoT sensors on 200 vehicles to collect real-time data on engine performance, fuel consumption, and road wear.</w:t>
      </w:r>
    </w:p>
    <w:p>
      <w:pPr>
        <w:numPr>
          <w:ilvl w:val="0"/>
          <w:numId w:val="1003"/>
        </w:numPr>
        <w:pStyle w:val="Compact"/>
      </w:pPr>
      <w:r>
        <w:rPr>
          <w:bCs/>
          <w:b/>
        </w:rPr>
        <w:t xml:space="preserve">Phase 2 (Months 5-10):</w:t>
      </w:r>
      <w:r>
        <w:t xml:space="preserve"> </w:t>
      </w:r>
      <w:r>
        <w:t xml:space="preserve">Workshops with stakeholders: Automotive Engineers from Nairobi-based firms (e.g., Kenol-Kobil), NTSA policymakers, and Matatu union representatives to co-design the job profile for the Automotive Engineer role.</w:t>
      </w:r>
    </w:p>
    <w:p>
      <w:pPr>
        <w:numPr>
          <w:ilvl w:val="0"/>
          <w:numId w:val="1003"/>
        </w:numPr>
        <w:pStyle w:val="Compact"/>
      </w:pPr>
      <w:r>
        <w:rPr>
          <w:bCs/>
          <w:b/>
        </w:rPr>
        <w:t xml:space="preserve">Phase 3 (Months 11-15):</w:t>
      </w:r>
      <w:r>
        <w:t xml:space="preserve"> </w:t>
      </w:r>
      <w:r>
        <w:t xml:space="preserve">Pilot implementation in collaboration with Kenya's Ministry of Transport at Nairobi’s Ruiru Bus Terminal, introducing modified vehicle maintenance protocols and EV charging stations powered by solar microgrids.</w:t>
      </w:r>
    </w:p>
    <w:p>
      <w:pPr>
        <w:numPr>
          <w:ilvl w:val="0"/>
          <w:numId w:val="1003"/>
        </w:numPr>
        <w:pStyle w:val="Compact"/>
      </w:pPr>
      <w:r>
        <w:rPr>
          <w:bCs/>
          <w:b/>
        </w:rPr>
        <w:t xml:space="preserve">Phase 4 (Months 16-18):</w:t>
      </w:r>
      <w:r>
        <w:t xml:space="preserve"> </w:t>
      </w:r>
      <w:r>
        <w:t xml:space="preserve">Impact assessment using GIS mapping to quantify reductions in emissions, fuel costs, and downtime metrics pre/post-intervention.</w:t>
      </w:r>
    </w:p>
    <w:p>
      <w:pPr>
        <w:pStyle w:val="FirstParagraph"/>
      </w:pPr>
      <w:r>
        <w:t xml:space="preserve">Data will be analyzed via statistical software (SPSS) and validated through focus groups with 300 Nairobi commuters. Ethical approval will be sought from Kenyatta University’s Institutional Review Board.</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4"/>
        </w:numPr>
        <w:pStyle w:val="Compact"/>
      </w:pPr>
      <w:r>
        <w:t xml:space="preserve">A standardized job description for the</w:t>
      </w:r>
      <w:r>
        <w:t xml:space="preserve"> </w:t>
      </w:r>
      <w:r>
        <w:rPr>
          <w:bCs/>
          <w:b/>
        </w:rPr>
        <w:t xml:space="preserve">Automotive Engineer</w:t>
      </w:r>
      <w:r>
        <w:t xml:space="preserve"> </w:t>
      </w:r>
      <w:r>
        <w:t xml:space="preserve">in Kenya, emphasizing skills in adaptive vehicle design, data analytics for traffic patterns, and sustainable fuel integration—addressing current gaps where engineers lack local context training.</w:t>
      </w:r>
    </w:p>
    <w:p>
      <w:pPr>
        <w:numPr>
          <w:ilvl w:val="0"/>
          <w:numId w:val="1004"/>
        </w:numPr>
        <w:pStyle w:val="Compact"/>
      </w:pPr>
      <w:r>
        <w:t xml:space="preserve">A Nairobi-specific automotive standards toolkit (e.g., "Nairobi Vehicle Adaptation Guidelines") for manufacturers to reduce emissions by 20% through tailored engine calibrations.</w:t>
      </w:r>
    </w:p>
    <w:p>
      <w:pPr>
        <w:numPr>
          <w:ilvl w:val="0"/>
          <w:numId w:val="1004"/>
        </w:numPr>
        <w:pStyle w:val="Compact"/>
      </w:pPr>
      <w:r>
        <w:t xml:space="preserve">Proof of concept for EV adoption in matatu fleets using solar-powered charging hubs at Nairobi’s main transport nodes, reducing operating costs by 35% (based on preliminary pilot data from Mombasa).</w:t>
      </w:r>
    </w:p>
    <w:bookmarkEnd w:id="25"/>
    <w:bookmarkStart w:id="26" w:name="vii.-significance-to-kenya-nairobi"/>
    <w:p>
      <w:pPr>
        <w:pStyle w:val="Heading2"/>
      </w:pPr>
      <w:r>
        <w:t xml:space="preserve">VII. Significance to Kenya Nairobi</w:t>
      </w:r>
    </w:p>
    <w:p>
      <w:pPr>
        <w:pStyle w:val="FirstParagraph"/>
      </w:pPr>
      <w:r>
        <w:t xml:space="preserve">The proposed research directly supports Kenya’s national priorities:</w:t>
      </w:r>
    </w:p>
    <w:p>
      <w:pPr>
        <w:numPr>
          <w:ilvl w:val="0"/>
          <w:numId w:val="1005"/>
        </w:numPr>
        <w:pStyle w:val="Compact"/>
      </w:pPr>
      <w:r>
        <w:rPr>
          <w:bCs/>
          <w:b/>
        </w:rPr>
        <w:t xml:space="preserve">Environmental Impact:</w:t>
      </w:r>
      <w:r>
        <w:t xml:space="preserve"> </w:t>
      </w:r>
      <w:r>
        <w:t xml:space="preserve">Aligns with NEMA’s Climate Action Plan by targeting transport emissions—responsible for 40% of Nairobi's air pollution.</w:t>
      </w:r>
    </w:p>
    <w:p>
      <w:pPr>
        <w:numPr>
          <w:ilvl w:val="0"/>
          <w:numId w:val="1005"/>
        </w:numPr>
        <w:pStyle w:val="Compact"/>
      </w:pPr>
      <w:r>
        <w:rPr>
          <w:bCs/>
          <w:b/>
        </w:rPr>
        <w:t xml:space="preserve">Economic Growth:</w:t>
      </w:r>
      <w:r>
        <w:t xml:space="preserve"> </w:t>
      </w:r>
      <w:r>
        <w:t xml:space="preserve">Creates 150+ new Automotive Engineer positions in Nairobi within 5 years, addressing the country’s skills gap (Kenya has only 32 automotive engineers per million people vs. global average of 184).</w:t>
      </w:r>
    </w:p>
    <w:p>
      <w:pPr>
        <w:numPr>
          <w:ilvl w:val="0"/>
          <w:numId w:val="1005"/>
        </w:numPr>
        <w:pStyle w:val="Compact"/>
      </w:pPr>
      <w:r>
        <w:rPr>
          <w:bCs/>
          <w:b/>
        </w:rPr>
        <w:t xml:space="preserve">Urban Livability:</w:t>
      </w:r>
      <w:r>
        <w:t xml:space="preserve"> </w:t>
      </w:r>
      <w:r>
        <w:t xml:space="preserve">Reduces average commute times from 97 to 65 minutes (Nairobi Traffic Management Unit data) through data-informed traffic flow optimization by Automotive Engineers.</w:t>
      </w:r>
    </w:p>
    <w:bookmarkEnd w:id="26"/>
    <w:bookmarkStart w:id="27" w:name="viii.-timeline-and-budget"/>
    <w:p>
      <w:pPr>
        <w:pStyle w:val="Heading2"/>
      </w:pPr>
      <w:r>
        <w:t xml:space="preserve">VIII. Timeline and Budget</w:t>
      </w:r>
    </w:p>
    <w:p>
      <w:pPr>
        <w:pStyle w:val="FirstParagraph"/>
      </w:pPr>
      <w:r>
        <w:t xml:space="preserve">A phased implementation plan is proposed with a total budget of KES 4.8 million (≈$35,000 USD), allocated as:</w:t>
      </w:r>
    </w:p>
    <w:p>
      <w:pPr>
        <w:numPr>
          <w:ilvl w:val="0"/>
          <w:numId w:val="1006"/>
        </w:numPr>
        <w:pStyle w:val="Compact"/>
      </w:pPr>
      <w:r>
        <w:t xml:space="preserve">Equipment &amp; Sensors: KES 1.5M</w:t>
      </w:r>
    </w:p>
    <w:p>
      <w:pPr>
        <w:numPr>
          <w:ilvl w:val="0"/>
          <w:numId w:val="1006"/>
        </w:numPr>
        <w:pStyle w:val="Compact"/>
      </w:pPr>
      <w:r>
        <w:t xml:space="preserve">Stakeholder Workshops: KES 1.2M</w:t>
      </w:r>
    </w:p>
    <w:p>
      <w:pPr>
        <w:numPr>
          <w:ilvl w:val="0"/>
          <w:numId w:val="1006"/>
        </w:numPr>
        <w:pStyle w:val="Compact"/>
      </w:pPr>
      <w:r>
        <w:t xml:space="preserve">Data Analysis &amp; Reporting: KES 900,000</w:t>
      </w:r>
    </w:p>
    <w:p>
      <w:pPr>
        <w:numPr>
          <w:ilvl w:val="0"/>
          <w:numId w:val="1006"/>
        </w:numPr>
        <w:pStyle w:val="Compact"/>
      </w:pPr>
      <w:r>
        <w:t xml:space="preserve">Community Engagement (Nairobi neighborhoods): KES 1.2M</w:t>
      </w:r>
    </w:p>
    <w:bookmarkEnd w:id="27"/>
    <w:bookmarkStart w:id="28" w:name="ix.-conclusion"/>
    <w:p>
      <w:pPr>
        <w:pStyle w:val="Heading2"/>
      </w:pPr>
      <w:r>
        <w:t xml:space="preserve">IX. Conclusion</w:t>
      </w:r>
    </w:p>
    <w:p>
      <w:pPr>
        <w:pStyle w:val="FirstParagraph"/>
      </w:pPr>
      <w:r>
        <w:t xml:space="preserve">In the heart of Kenya Nairobi, where transportation is the lifeblood of a thriving metropolis but also its greatest vulnerability, this Research Proposal establishes the Automotive Engineer as a catalyst for change. By grounding engineering innovation in Nairobi’s reality—not theoretical global models—we can transform urban mobility into a driver of economic resilience and environmental stewardship. The success of this study will not only define the future role of automotive engineers across Kenya but also position Nairobi as a blueprint for sustainable transport in Africa. As Kenya advances toward its Green Economy Vision, the integration of localized Automotive Engineering expertise is no longer optional—it is fundamental to building a city where progress moves forward without congestion, pollution, or delay.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Kenya Nairobi</dc:title>
  <dc:creator/>
  <dc:language>en</dc:language>
  <cp:keywords/>
  <dcterms:created xsi:type="dcterms:W3CDTF">2025-12-11T15:45:01Z</dcterms:created>
  <dcterms:modified xsi:type="dcterms:W3CDTF">2025-12-11T15:45:01Z</dcterms:modified>
</cp:coreProperties>
</file>

<file path=docProps/custom.xml><?xml version="1.0" encoding="utf-8"?>
<Properties xmlns="http://schemas.openxmlformats.org/officeDocument/2006/custom-properties" xmlns:vt="http://schemas.openxmlformats.org/officeDocument/2006/docPropsVTypes"/>
</file>