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Malaysia</w:t>
      </w:r>
      <w:r>
        <w:t xml:space="preserve"> </w:t>
      </w:r>
      <w:r>
        <w:t xml:space="preserve">Kuala</w:t>
      </w:r>
      <w:r>
        <w:t xml:space="preserve"> </w:t>
      </w:r>
      <w:r>
        <w:t xml:space="preserve">Lumpur</w:t>
      </w:r>
    </w:p>
    <w:bookmarkStart w:id="29" w:name="Xc0ba51d1b00375f24eacd5b41f19ecfb928b368"/>
    <w:p>
      <w:pPr>
        <w:pStyle w:val="Heading1"/>
      </w:pPr>
      <w:r>
        <w:t xml:space="preserve">Research Proposal: Advancing Sustainable Mobility Solutions for Malaysia Kuala Lumpur Through Automotive Engineering Innovation</w:t>
      </w:r>
    </w:p>
    <w:bookmarkStart w:id="20" w:name="introduction"/>
    <w:p>
      <w:pPr>
        <w:pStyle w:val="Heading2"/>
      </w:pPr>
      <w:r>
        <w:t xml:space="preserve">1. Introduction</w:t>
      </w:r>
    </w:p>
    <w:p>
      <w:pPr>
        <w:pStyle w:val="FirstParagraph"/>
      </w:pPr>
      <w:r>
        <w:t xml:space="preserve">The automotive industry stands at a pivotal juncture globally, with unprecedented shifts toward electrification, autonomous systems, and sustainable manufacturing. In</w:t>
      </w:r>
      <w:r>
        <w:t xml:space="preserve"> </w:t>
      </w:r>
      <w:r>
        <w:rPr>
          <w:bCs/>
          <w:b/>
        </w:rPr>
        <w:t xml:space="preserve">Malaysia Kuala Lumpur</w:t>
      </w:r>
      <w:r>
        <w:t xml:space="preserve">, as the nation's economic and technological hub, these transitions present both critical challenges and transformative opportunities for urban mobility. This</w:t>
      </w:r>
      <w:r>
        <w:t xml:space="preserve"> </w:t>
      </w:r>
      <w:r>
        <w:rPr>
          <w:bCs/>
          <w:b/>
        </w:rPr>
        <w:t xml:space="preserve">Research Proposal</w:t>
      </w:r>
      <w:r>
        <w:t xml:space="preserve"> </w:t>
      </w:r>
      <w:r>
        <w:t xml:space="preserve">outlines a comprehensive study to position Malaysia as a leader in Southeast Asian automotive innovation, specifically targeting the unique environmental, infrastructural, and socio-economic landscape of</w:t>
      </w:r>
      <w:r>
        <w:t xml:space="preserve"> </w:t>
      </w:r>
      <w:r>
        <w:rPr>
          <w:bCs/>
          <w:b/>
        </w:rPr>
        <w:t xml:space="preserve">Kuala Lumpur</w:t>
      </w:r>
      <w:r>
        <w:t xml:space="preserve">. Central to this initiative is the role of the</w:t>
      </w:r>
      <w:r>
        <w:t xml:space="preserve"> </w:t>
      </w:r>
      <w:r>
        <w:rPr>
          <w:bCs/>
          <w:b/>
        </w:rPr>
        <w:t xml:space="preserve">Automotive Engineer</w:t>
      </w:r>
      <w:r>
        <w:t xml:space="preserve">, who will drive solutions tailored to Malaysia's urban mobility demands.</w:t>
      </w:r>
    </w:p>
    <w:bookmarkEnd w:id="20"/>
    <w:bookmarkStart w:id="21" w:name="background-and-rationale"/>
    <w:p>
      <w:pPr>
        <w:pStyle w:val="Heading2"/>
      </w:pPr>
      <w:r>
        <w:t xml:space="preserve">2. Background and Rationale</w:t>
      </w:r>
    </w:p>
    <w:p>
      <w:pPr>
        <w:pStyle w:val="FirstParagraph"/>
      </w:pPr>
      <w:r>
        <w:rPr>
          <w:iCs/>
          <w:i/>
        </w:rPr>
        <w:t xml:space="preserve">Malaysia Kuala Lumpur</w:t>
      </w:r>
      <w:r>
        <w:t xml:space="preserve"> </w:t>
      </w:r>
      <w:r>
        <w:t xml:space="preserve">faces acute transportation challenges: traffic congestion costs the city over RM15 billion annually, while vehicular emissions contribute to 30% of Kuala Lumpur's air pollution (Department of Environment Malaysia, 2023). Simultaneously, Malaysia’s Automotive Masterplan 2030 prioritizes electric vehicle (EV) adoption and green manufacturing. However, existing frameworks lack localized engineering solutions for tropical urban environments—factors like high humidity, monsoon rains, and dense traffic patterns are rarely addressed in global EV designs. This gap necessitates a dedicated</w:t>
      </w:r>
      <w:r>
        <w:t xml:space="preserve"> </w:t>
      </w:r>
      <w:r>
        <w:rPr>
          <w:bCs/>
          <w:b/>
        </w:rPr>
        <w:t xml:space="preserve">Automotive Engineer</w:t>
      </w:r>
      <w:r>
        <w:t xml:space="preserve">-led research initiative grounded in Malaysian context.</w:t>
      </w:r>
    </w:p>
    <w:p>
      <w:pPr>
        <w:pStyle w:val="BodyText"/>
      </w:pPr>
      <w:r>
        <w:t xml:space="preserve">Current industry efforts often import Western-designed EVs unsuited for Southeast Asian conditions. For instance, battery performance degrades 20% faster in Kuala Lumpur's heat compared to temperate climates (Nanyang Technological University, 2022). A localized approach is imperative: This research bridges theoretical automotive engineering with Malaysia's real-world needs, ensuring solutions are both technologically viable and culturally adaptable.</w:t>
      </w:r>
    </w:p>
    <w:bookmarkEnd w:id="21"/>
    <w:bookmarkStart w:id="22" w:name="research-objectives"/>
    <w:p>
      <w:pPr>
        <w:pStyle w:val="Heading2"/>
      </w:pPr>
      <w:r>
        <w:t xml:space="preserve">3. Research Objectives</w:t>
      </w:r>
    </w:p>
    <w:p>
      <w:pPr>
        <w:numPr>
          <w:ilvl w:val="0"/>
          <w:numId w:val="1001"/>
        </w:numPr>
        <w:pStyle w:val="Compact"/>
      </w:pPr>
      <w:r>
        <w:t xml:space="preserve">To develop a climate-resilient EV battery thermal management system optimized for Kuala Lumpur's tropical conditions (30-40°C ambient temperatures, 80% humidity).</w:t>
      </w:r>
    </w:p>
    <w:p>
      <w:pPr>
        <w:numPr>
          <w:ilvl w:val="0"/>
          <w:numId w:val="1001"/>
        </w:numPr>
        <w:pStyle w:val="Compact"/>
      </w:pPr>
      <w:r>
        <w:t xml:space="preserve">To design a lightweight, cost-effective EV chassis using locally sourced materials to reduce production costs by 15% for Malaysia’s emerging automakers.</w:t>
      </w:r>
    </w:p>
    <w:p>
      <w:pPr>
        <w:numPr>
          <w:ilvl w:val="0"/>
          <w:numId w:val="1001"/>
        </w:numPr>
        <w:pStyle w:val="Compact"/>
      </w:pPr>
      <w:r>
        <w:t xml:space="preserve">To create an AI-driven traffic optimization algorithm integrated with public-private mobility networks (e.g., LRT, Grab) specific to Kuala Lumpur's road topology.</w:t>
      </w:r>
    </w:p>
    <w:p>
      <w:pPr>
        <w:numPr>
          <w:ilvl w:val="0"/>
          <w:numId w:val="1001"/>
        </w:numPr>
        <w:pStyle w:val="Compact"/>
      </w:pPr>
      <w:r>
        <w:t xml:space="preserve">To establish a certification framework for EV maintenance centers in</w:t>
      </w:r>
      <w:r>
        <w:t xml:space="preserve"> </w:t>
      </w:r>
      <w:r>
        <w:rPr>
          <w:bCs/>
          <w:b/>
        </w:rPr>
        <w:t xml:space="preserve">Malaysia</w:t>
      </w:r>
      <w:r>
        <w:t xml:space="preserve">, addressing the critical shortage of skilled automotive engineers trained in electric powertrains.</w:t>
      </w:r>
    </w:p>
    <w:bookmarkEnd w:id="22"/>
    <w:bookmarkStart w:id="23" w:name="literature-review-key-gaps"/>
    <w:p>
      <w:pPr>
        <w:pStyle w:val="Heading2"/>
      </w:pPr>
      <w:r>
        <w:t xml:space="preserve">4. Literature Review (Key Gaps)</w:t>
      </w:r>
    </w:p>
    <w:p>
      <w:pPr>
        <w:pStyle w:val="FirstParagraph"/>
      </w:pPr>
      <w:r>
        <w:t xml:space="preserve">Existing studies (e.g., by IEEE, 2023) focus on EVs in Europe/China but overlook Southeast Asia’s infrastructure limitations. A 2021 study in the Journal of Sustainable Mobility noted that "tropical-specific engineering is an unmet need in automotive R&amp;D." Similarly, Malaysia’s National Automotive Policy 2030 acknowledges workforce gaps: only 8% of local engineers specialize in EV systems (MIDA, 2023). This research directly addresses these voids by centering</w:t>
      </w:r>
      <w:r>
        <w:t xml:space="preserve"> </w:t>
      </w:r>
      <w:r>
        <w:rPr>
          <w:bCs/>
          <w:b/>
        </w:rPr>
        <w:t xml:space="preserve">Malaysia Kuala Lumpur</w:t>
      </w:r>
      <w:r>
        <w:t xml:space="preserve"> </w:t>
      </w:r>
      <w:r>
        <w:t xml:space="preserve">as the primary testbed.</w:t>
      </w:r>
    </w:p>
    <w:bookmarkEnd w:id="23"/>
    <w:bookmarkStart w:id="24" w:name="methodology"/>
    <w:p>
      <w:pPr>
        <w:pStyle w:val="Heading2"/>
      </w:pPr>
      <w:r>
        <w:t xml:space="preserve">5. Methodology</w:t>
      </w:r>
    </w:p>
    <w:p>
      <w:pPr>
        <w:pStyle w:val="FirstParagraph"/>
      </w:pPr>
      <w:r>
        <w:t xml:space="preserve">The study adopts a 4-phase mixed-methods approach:</w:t>
      </w:r>
    </w:p>
    <w:p>
      <w:pPr>
        <w:numPr>
          <w:ilvl w:val="0"/>
          <w:numId w:val="1002"/>
        </w:numPr>
        <w:pStyle w:val="Compact"/>
      </w:pPr>
      <w:r>
        <w:rPr>
          <w:bCs/>
          <w:b/>
        </w:rPr>
        <w:t xml:space="preserve">Phase 1: Field Analysis (Months 1-3)</w:t>
      </w:r>
      <w:r>
        <w:br/>
      </w:r>
      <w:r>
        <w:t xml:space="preserve">Collaborate with Kuala Lumpur City Hall (DBKL), MRT Corporation, and automotive firms (Proton, Perodua) to map traffic patterns, infrastructure constraints, and emissions hotspots using IoT sensors and GIS data.</w:t>
      </w:r>
    </w:p>
    <w:p>
      <w:pPr>
        <w:numPr>
          <w:ilvl w:val="0"/>
          <w:numId w:val="1002"/>
        </w:numPr>
        <w:pStyle w:val="Compact"/>
      </w:pPr>
      <w:r>
        <w:rPr>
          <w:bCs/>
          <w:b/>
        </w:rPr>
        <w:t xml:space="preserve">Phase 2: Engineering Prototyping (Months 4-10)</w:t>
      </w:r>
      <w:r>
        <w:br/>
      </w:r>
      <w:r>
        <w:t xml:space="preserve">A team of</w:t>
      </w:r>
      <w:r>
        <w:t xml:space="preserve"> </w:t>
      </w:r>
      <w:r>
        <w:rPr>
          <w:bCs/>
          <w:b/>
        </w:rPr>
        <w:t xml:space="preserve">Automotive Engineer</w:t>
      </w:r>
      <w:r>
        <w:t xml:space="preserve">s at Universiti Teknologi Malaysia (UTM) will design components under simulated Kuala Lumpur conditions. Battery testing will occur at UTM’s Automotive Innovation Lab, using climate chambers replicating monsoon humidity.</w:t>
      </w:r>
    </w:p>
    <w:p>
      <w:pPr>
        <w:numPr>
          <w:ilvl w:val="0"/>
          <w:numId w:val="1002"/>
        </w:numPr>
        <w:pStyle w:val="Compact"/>
      </w:pPr>
      <w:r>
        <w:rPr>
          <w:bCs/>
          <w:b/>
        </w:rPr>
        <w:t xml:space="preserve">Phase 3: Community Co-Creation (Months 11-14)</w:t>
      </w:r>
      <w:r>
        <w:br/>
      </w:r>
      <w:r>
        <w:t xml:space="preserve">Workshops with Kuala Lumpur residents, taxi drivers, and logistics companies to refine solutions for cultural relevance (e.g., EV charging accessibility in residential kampungs).</w:t>
      </w:r>
    </w:p>
    <w:p>
      <w:pPr>
        <w:numPr>
          <w:ilvl w:val="0"/>
          <w:numId w:val="1002"/>
        </w:numPr>
        <w:pStyle w:val="Compact"/>
      </w:pPr>
      <w:r>
        <w:rPr>
          <w:bCs/>
          <w:b/>
        </w:rPr>
        <w:t xml:space="preserve">Phase 4: Policy Integration (Months 15-20)</w:t>
      </w:r>
      <w:r>
        <w:br/>
      </w:r>
      <w:r>
        <w:t xml:space="preserve">Partner with Malaysian Ministry of Transport to embed research outcomes into national standards, including new training curricula for</w:t>
      </w:r>
      <w:r>
        <w:t xml:space="preserve"> </w:t>
      </w:r>
      <w:r>
        <w:rPr>
          <w:bCs/>
          <w:b/>
        </w:rPr>
        <w:t xml:space="preserve">Automotive Engineer</w:t>
      </w:r>
      <w:r>
        <w:t xml:space="preserve">s at local polytechnics.</w:t>
      </w:r>
    </w:p>
    <w:bookmarkEnd w:id="24"/>
    <w:bookmarkStart w:id="25" w:name="expected-outcomes-and-significance"/>
    <w:p>
      <w:pPr>
        <w:pStyle w:val="Heading2"/>
      </w:pPr>
      <w:r>
        <w:t xml:space="preserve">6. Expected Outcomes and Significance</w:t>
      </w:r>
    </w:p>
    <w:p>
      <w:pPr>
        <w:pStyle w:val="FirstParagraph"/>
      </w:pPr>
      <w:r>
        <w:t xml:space="preserve">This research will yield:</w:t>
      </w:r>
    </w:p>
    <w:p>
      <w:pPr>
        <w:numPr>
          <w:ilvl w:val="0"/>
          <w:numId w:val="1003"/>
        </w:numPr>
        <w:pStyle w:val="Compact"/>
      </w:pPr>
      <w:r>
        <w:t xml:space="preserve">A patented EV battery cooling system extending lifespan by 35% in tropical climates.</w:t>
      </w:r>
    </w:p>
    <w:p>
      <w:pPr>
        <w:numPr>
          <w:ilvl w:val="0"/>
          <w:numId w:val="1003"/>
        </w:numPr>
        <w:pStyle w:val="Compact"/>
      </w:pPr>
      <w:r>
        <w:t xml:space="preserve">A scalable EV chassis model for Malaysian OEMs, reducing import dependency.</w:t>
      </w:r>
    </w:p>
    <w:p>
      <w:pPr>
        <w:numPr>
          <w:ilvl w:val="0"/>
          <w:numId w:val="1003"/>
        </w:numPr>
        <w:pStyle w:val="Compact"/>
      </w:pPr>
      <w:r>
        <w:t xml:space="preserve">An AI traffic management tool that could cut commute times by 25% in Kuala Lumpur’s CBD (validated via simulation with DBKL data).</w:t>
      </w:r>
    </w:p>
    <w:p>
      <w:pPr>
        <w:numPr>
          <w:ilvl w:val="0"/>
          <w:numId w:val="1003"/>
        </w:numPr>
        <w:pStyle w:val="Compact"/>
      </w:pPr>
      <w:r>
        <w:t xml:space="preserve">A certified training pathway for 500+ local</w:t>
      </w:r>
      <w:r>
        <w:t xml:space="preserve"> </w:t>
      </w:r>
      <w:r>
        <w:rPr>
          <w:bCs/>
          <w:b/>
        </w:rPr>
        <w:t xml:space="preserve">Automotive Engineer</w:t>
      </w:r>
      <w:r>
        <w:t xml:space="preserve">s by 2027, addressing the industry’s current talent deficit.</w:t>
      </w:r>
    </w:p>
    <w:p>
      <w:pPr>
        <w:pStyle w:val="FirstParagraph"/>
      </w:pPr>
      <w:r>
        <w:t xml:space="preserve">The significance extends beyond Kuala Lumpur: As the first localized EV engineering framework in ASEAN, this model positions Malaysia as a regional benchmark. It directly supports</w:t>
      </w:r>
      <w:r>
        <w:t xml:space="preserve"> </w:t>
      </w:r>
      <w:r>
        <w:rPr>
          <w:iCs/>
          <w:i/>
        </w:rPr>
        <w:t xml:space="preserve">Malaysia Vision 2050</w:t>
      </w:r>
      <w:r>
        <w:t xml:space="preserve">’s green economy goals while creating high-value jobs—critical for Kuala Lumpur’s status as Southeast Asia’s automotive manufacturing epicenter.</w:t>
      </w:r>
    </w:p>
    <w:bookmarkEnd w:id="25"/>
    <w:bookmarkStart w:id="26" w:name="timeline-and-resource-requirements"/>
    <w:p>
      <w:pPr>
        <w:pStyle w:val="Heading2"/>
      </w:pPr>
      <w:r>
        <w:t xml:space="preserve">7. Timeline and Resource Requirements</w:t>
      </w:r>
    </w:p>
    <w:p>
      <w:pPr>
        <w:pStyle w:val="FirstParagraph"/>
      </w:pPr>
      <w:r>
        <w:t xml:space="preserve">The 20-month project requires RM850,000 in funding (55% from Malaysia Ministry of Science, Technology &amp; Innovation; 35% from automotive industry partners; 10% from UTM). Key resources include:</w:t>
      </w:r>
    </w:p>
    <w:p>
      <w:pPr>
        <w:numPr>
          <w:ilvl w:val="0"/>
          <w:numId w:val="1004"/>
        </w:numPr>
        <w:pStyle w:val="Compact"/>
      </w:pPr>
      <w:r>
        <w:t xml:space="preserve">3 full-time</w:t>
      </w:r>
      <w:r>
        <w:t xml:space="preserve"> </w:t>
      </w:r>
      <w:r>
        <w:rPr>
          <w:bCs/>
          <w:b/>
        </w:rPr>
        <w:t xml:space="preserve">Automotive Engineer</w:t>
      </w:r>
      <w:r>
        <w:t xml:space="preserve">s with EV specialization</w:t>
      </w:r>
    </w:p>
    <w:p>
      <w:pPr>
        <w:numPr>
          <w:ilvl w:val="0"/>
          <w:numId w:val="1004"/>
        </w:numPr>
        <w:pStyle w:val="Compact"/>
      </w:pPr>
      <w:r>
        <w:t xml:space="preserve">Laboratory access at UTM’s Centre for Automotive Research (CAR)</w:t>
      </w:r>
    </w:p>
    <w:p>
      <w:pPr>
        <w:numPr>
          <w:ilvl w:val="0"/>
          <w:numId w:val="1004"/>
        </w:numPr>
        <w:pStyle w:val="Compact"/>
      </w:pPr>
      <w:r>
        <w:t xml:space="preserve">Data partnerships with DBKL and Transport Malaysia</w:t>
      </w:r>
    </w:p>
    <w:bookmarkEnd w:id="26"/>
    <w:bookmarkStart w:id="27" w:name="conclusion"/>
    <w:p>
      <w:pPr>
        <w:pStyle w:val="Heading2"/>
      </w:pPr>
      <w:r>
        <w:t xml:space="preserve">8. Conclusion</w:t>
      </w:r>
    </w:p>
    <w:p>
      <w:pPr>
        <w:pStyle w:val="FirstParagraph"/>
      </w:pPr>
      <w:r>
        <w:t xml:space="preserve">Malaysia Kuala Lumpur is not merely a location for this research—it is the crucible where global automotive innovation meets localized urgency. By centering the expertise of the</w:t>
      </w:r>
      <w:r>
        <w:t xml:space="preserve"> </w:t>
      </w:r>
      <w:r>
        <w:rPr>
          <w:bCs/>
          <w:b/>
        </w:rPr>
        <w:t xml:space="preserve">Automotive Engineer</w:t>
      </w:r>
      <w:r>
        <w:t xml:space="preserve">, this proposal transforms theoretical engineering into actionable urban solutions that reduce pollution, enhance quality of life, and accelerate Malaysia’s industrial transformation. In an era where sustainability is non-negotiable, this initiative ensures that Malaysia does not just adopt global trends but pioneers them for tropical megacities. The success of this</w:t>
      </w:r>
      <w:r>
        <w:t xml:space="preserve"> </w:t>
      </w:r>
      <w:r>
        <w:rPr>
          <w:bCs/>
          <w:b/>
        </w:rPr>
        <w:t xml:space="preserve">Research Proposal</w:t>
      </w:r>
      <w:r>
        <w:t xml:space="preserve"> </w:t>
      </w:r>
      <w:r>
        <w:t xml:space="preserve">will cement Kuala Lumpur’s reputation as a hub for smart, sustainable mobility—proving that with the right engineering vision, cities can thrive amid the most complex challenges.</w:t>
      </w:r>
    </w:p>
    <w:bookmarkEnd w:id="27"/>
    <w:bookmarkStart w:id="28" w:name="references-selected"/>
    <w:p>
      <w:pPr>
        <w:pStyle w:val="Heading2"/>
      </w:pPr>
      <w:r>
        <w:t xml:space="preserve">9. References (Selected)</w:t>
      </w:r>
    </w:p>
    <w:p>
      <w:pPr>
        <w:numPr>
          <w:ilvl w:val="0"/>
          <w:numId w:val="1005"/>
        </w:numPr>
        <w:pStyle w:val="Compact"/>
      </w:pPr>
      <w:r>
        <w:t xml:space="preserve">Department of Environment Malaysia. (2023). *Kuala Lumpur Air Quality Report*. Kuala Lumpur: DOE.</w:t>
      </w:r>
    </w:p>
    <w:p>
      <w:pPr>
        <w:numPr>
          <w:ilvl w:val="0"/>
          <w:numId w:val="1005"/>
        </w:numPr>
        <w:pStyle w:val="Compact"/>
      </w:pPr>
      <w:r>
        <w:t xml:space="preserve">MIDA. (2023). *Malaysian Automotive Industry Talent Study*. Putrajaya: MIDA.</w:t>
      </w:r>
    </w:p>
    <w:p>
      <w:pPr>
        <w:numPr>
          <w:ilvl w:val="0"/>
          <w:numId w:val="1005"/>
        </w:numPr>
        <w:pStyle w:val="Compact"/>
      </w:pPr>
      <w:r>
        <w:t xml:space="preserve">Nanyang Technological University. (2022). *Tropical Impact on EV Battery Performance*, Journal of Energy Engineering, 149(4).</w:t>
      </w:r>
    </w:p>
    <w:p>
      <w:pPr>
        <w:numPr>
          <w:ilvl w:val="0"/>
          <w:numId w:val="1005"/>
        </w:numPr>
        <w:pStyle w:val="Compact"/>
      </w:pPr>
      <w:r>
        <w:t xml:space="preserve">Malaysia Ministry of Transport. (2023). *Automotive Masterplan 2030: Green Mobility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Malaysia Kuala Lumpur</dc:title>
  <dc:creator/>
  <dc:language>en</dc:language>
  <cp:keywords/>
  <dcterms:created xsi:type="dcterms:W3CDTF">2026-07-24T03:40:01Z</dcterms:created>
  <dcterms:modified xsi:type="dcterms:W3CDTF">2026-07-24T03:40:01Z</dcterms:modified>
</cp:coreProperties>
</file>

<file path=docProps/custom.xml><?xml version="1.0" encoding="utf-8"?>
<Properties xmlns="http://schemas.openxmlformats.org/officeDocument/2006/custom-properties" xmlns:vt="http://schemas.openxmlformats.org/officeDocument/2006/docPropsVTypes"/>
</file>