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through</w:t>
      </w:r>
      <w:r>
        <w:t xml:space="preserve"> </w:t>
      </w:r>
      <w:r>
        <w:t xml:space="preserve">Automotive</w:t>
      </w:r>
      <w:r>
        <w:t xml:space="preserve"> </w:t>
      </w:r>
      <w:r>
        <w:t xml:space="preserve">Engineering</w:t>
      </w:r>
      <w:r>
        <w:t xml:space="preserve"> </w:t>
      </w:r>
      <w:r>
        <w:t xml:space="preserve">in</w:t>
      </w:r>
      <w:r>
        <w:t xml:space="preserve"> </w:t>
      </w:r>
      <w:r>
        <w:t xml:space="preserve">Netherlands</w:t>
      </w:r>
      <w:r>
        <w:t xml:space="preserve"> </w:t>
      </w:r>
      <w:r>
        <w:t xml:space="preserve">Amsterdam</w:t>
      </w:r>
    </w:p>
    <w:bookmarkStart w:id="32" w:name="Xcd9ad12a8f5fb895f767a226696d8e3bdf5c928"/>
    <w:p>
      <w:pPr>
        <w:pStyle w:val="Heading1"/>
      </w:pPr>
      <w:r>
        <w:t xml:space="preserve">Research Proposal: Integrating Autonomous Electric Systems for Urban Mobility in Netherlands Amsterdam</w:t>
      </w:r>
    </w:p>
    <w:bookmarkStart w:id="20" w:name="introduction-and-context"/>
    <w:p>
      <w:pPr>
        <w:pStyle w:val="Heading2"/>
      </w:pPr>
      <w:r>
        <w:t xml:space="preserve">Introduction and Context</w:t>
      </w:r>
    </w:p>
    <w:p>
      <w:pPr>
        <w:pStyle w:val="FirstParagraph"/>
      </w:pPr>
      <w:r>
        <w:t xml:space="preserve">The automotive industry stands at a pivotal juncture as the European Union accelerates its commitment to carbon neutrality by 2050. Within this transformative landscape, the Netherlands—particularly Amsterdam—has emerged as a global innovation hub for sustainable mobility solutions. As an Automotive Engineer deeply embedded in this ecosystem, I propose a research initiative addressing the critical intersection of autonomous driving technology, electric vehicle (EV) infrastructure, and urban mobility optimization within Amsterdam's unique geographic and regulatory framework. This</w:t>
      </w:r>
      <w:r>
        <w:t xml:space="preserve"> </w:t>
      </w:r>
      <w:r>
        <w:rPr>
          <w:bCs/>
          <w:b/>
        </w:rPr>
        <w:t xml:space="preserve">Research Proposal</w:t>
      </w:r>
      <w:r>
        <w:t xml:space="preserve"> </w:t>
      </w:r>
      <w:r>
        <w:t xml:space="preserve">outlines a comprehensive study to develop scalable automotive engineering solutions tailored for dense metropolitan environments like</w:t>
      </w:r>
      <w:r>
        <w:t xml:space="preserve"> </w:t>
      </w:r>
      <w:r>
        <w:rPr>
          <w:bCs/>
          <w:b/>
        </w:rPr>
        <w:t xml:space="preserve">Netherlands Amsterdam</w:t>
      </w:r>
      <w:r>
        <w:t xml:space="preserve">, where traffic congestion, air quality challenges, and ambitious sustainability targets demand immediate innovation.</w:t>
      </w:r>
    </w:p>
    <w:bookmarkEnd w:id="20"/>
    <w:bookmarkStart w:id="21" w:name="problem-statement-and-research-gap"/>
    <w:p>
      <w:pPr>
        <w:pStyle w:val="Heading2"/>
      </w:pPr>
      <w:r>
        <w:t xml:space="preserve">Problem Statement and Research Gap</w:t>
      </w:r>
    </w:p>
    <w:p>
      <w:pPr>
        <w:pStyle w:val="FirstParagraph"/>
      </w:pPr>
      <w:r>
        <w:t xml:space="preserve">Amsterdam’s vision for a car-free city center by 2030 creates an urgent need for intelligent mobility systems. Current EV adoption faces three critical barriers: (1) inadequate charging infrastructure that cannot scale with vehicle numbers, (2) limited integration of renewable energy sources into transportation networks, and (3) the absence of autonomous vehicle protocols for mixed-traffic urban environments. While existing studies focus on rural EV corridors or highway autonomy, no research has holistically addressed these challenges within Amsterdam’s compact historic city layout. As an</w:t>
      </w:r>
      <w:r>
        <w:t xml:space="preserve"> </w:t>
      </w:r>
      <w:r>
        <w:rPr>
          <w:bCs/>
          <w:b/>
        </w:rPr>
        <w:t xml:space="preserve">Automotive Engineer</w:t>
      </w:r>
      <w:r>
        <w:t xml:space="preserve">, I identify this gap as a critical bottleneck to achieving the Netherlands’ Climate Agreement targets and propose a multidisciplinary approach to solve it.</w:t>
      </w:r>
    </w:p>
    <w:bookmarkEnd w:id="21"/>
    <w:bookmarkStart w:id="22" w:name="research-objectives"/>
    <w:p>
      <w:pPr>
        <w:pStyle w:val="Heading2"/>
      </w:pPr>
      <w:r>
        <w:t xml:space="preserve">Research Objectives</w:t>
      </w:r>
    </w:p>
    <w:p>
      <w:pPr>
        <w:numPr>
          <w:ilvl w:val="0"/>
          <w:numId w:val="1001"/>
        </w:numPr>
        <w:pStyle w:val="Compact"/>
      </w:pPr>
      <w:r>
        <w:rPr>
          <w:bCs/>
          <w:b/>
        </w:rPr>
        <w:t xml:space="preserve">Optimize Energy-Efficient EV Infrastructure:</w:t>
      </w:r>
      <w:r>
        <w:t xml:space="preserve"> </w:t>
      </w:r>
      <w:r>
        <w:t xml:space="preserve">Design dynamic charging networks using Amsterdam’s existing solar/wind energy grid, reducing reliance on fossil-fuel-based electricity during peak demand.</w:t>
      </w:r>
    </w:p>
    <w:p>
      <w:pPr>
        <w:numPr>
          <w:ilvl w:val="0"/>
          <w:numId w:val="1001"/>
        </w:numPr>
        <w:pStyle w:val="Compact"/>
      </w:pPr>
      <w:r>
        <w:rPr>
          <w:bCs/>
          <w:b/>
        </w:rPr>
        <w:t xml:space="preserve">Develop Urban-Specific Autonomy Algorithms:</w:t>
      </w:r>
      <w:r>
        <w:t xml:space="preserve"> </w:t>
      </w:r>
      <w:r>
        <w:t xml:space="preserve">Create machine learning models for autonomous vehicles to navigate narrow canals, pedestrian zones, and historic traffic patterns unique to</w:t>
      </w:r>
      <w:r>
        <w:t xml:space="preserve"> </w:t>
      </w:r>
      <w:r>
        <w:rPr>
          <w:bCs/>
          <w:b/>
        </w:rPr>
        <w:t xml:space="preserve">Netherlands Amsterdam</w:t>
      </w:r>
      <w:r>
        <w:t xml:space="preserve">.</w:t>
      </w:r>
    </w:p>
    <w:p>
      <w:pPr>
        <w:numPr>
          <w:ilvl w:val="0"/>
          <w:numId w:val="1001"/>
        </w:numPr>
        <w:pStyle w:val="Compact"/>
      </w:pPr>
      <w:r>
        <w:rPr>
          <w:bCs/>
          <w:b/>
        </w:rPr>
        <w:t xml:space="preserve">Evaluate Socio-Technical Adoption Barriers:</w:t>
      </w:r>
      <w:r>
        <w:t xml:space="preserve"> </w:t>
      </w:r>
      <w:r>
        <w:t xml:space="preserve">Assess public acceptance, regulatory hurdles, and economic viability of integrated systems in Dutch urban contexts.</w:t>
      </w:r>
    </w:p>
    <w:bookmarkEnd w:id="22"/>
    <w:bookmarkStart w:id="23" w:name="X8f38f529db50e06d32f5d3884aff012046dc549"/>
    <w:p>
      <w:pPr>
        <w:pStyle w:val="Heading2"/>
      </w:pPr>
      <w:r>
        <w:t xml:space="preserve">Literature Review: Current State and Limitations</w:t>
      </w:r>
    </w:p>
    <w:p>
      <w:pPr>
        <w:pStyle w:val="FirstParagraph"/>
      </w:pPr>
      <w:r>
        <w:t xml:space="preserve">Recent studies by TNO (Netherlands Organisation for Applied Scientific Research) demonstrate promising EV infrastructure models but overlook Amsterdam’s spatial constraints. For instance, their 2023 report on "Smart Charging in Dutch Cities" assumes suburban expansion scenarios, ignoring Amsterdam’s 16km² central zone where buildings occupy 70% of street space. Similarly, Waymo and Volvo’s autonomous driving research focuses on North American/Scandinavian environments lacking Amsterdam’s medieval street grid and high cyclist density. This proposal bridges these gaps by centering all analysis within the</w:t>
      </w:r>
      <w:r>
        <w:t xml:space="preserve"> </w:t>
      </w:r>
      <w:r>
        <w:rPr>
          <w:bCs/>
          <w:b/>
        </w:rPr>
        <w:t xml:space="preserve">Netherlands Amsterdam</w:t>
      </w:r>
      <w:r>
        <w:t xml:space="preserve"> </w:t>
      </w:r>
      <w:r>
        <w:t xml:space="preserve">context, using real-time data from the city’s 150+ electric bus routes and 12,000 public charging points as a living laboratory.</w:t>
      </w:r>
    </w:p>
    <w:bookmarkEnd w:id="23"/>
    <w:bookmarkStart w:id="27" w:name="methodology-a-three-phase-approach"/>
    <w:p>
      <w:pPr>
        <w:pStyle w:val="Heading2"/>
      </w:pPr>
      <w:r>
        <w:t xml:space="preserve">Methodology: A Three-Phase Approach</w:t>
      </w:r>
    </w:p>
    <w:bookmarkStart w:id="24" w:name="Xd722427c8fe0b219f11f7ff68bc4b479cabf33f"/>
    <w:p>
      <w:pPr>
        <w:pStyle w:val="Heading3"/>
      </w:pPr>
      <w:r>
        <w:t xml:space="preserve">Phase 1: Data Integration &amp; Simulation (Months 1-6)</w:t>
      </w:r>
    </w:p>
    <w:p>
      <w:pPr>
        <w:pStyle w:val="FirstParagraph"/>
      </w:pPr>
      <w:r>
        <w:t xml:space="preserve">Collaborate with Amsterdam Smart City and the Netherlands Institute for Transport Policy (TNO) to aggregate anonymized mobility data from:</w:t>
      </w:r>
      <w:r>
        <w:t xml:space="preserve"> </w:t>
      </w:r>
      <w:r>
        <w:t xml:space="preserve">- Public transport APIs (GVB)</w:t>
      </w:r>
      <w:r>
        <w:t xml:space="preserve"> </w:t>
      </w:r>
      <w:r>
        <w:t xml:space="preserve">- Traffic cameras and sensors</w:t>
      </w:r>
      <w:r>
        <w:t xml:space="preserve"> </w:t>
      </w:r>
      <w:r>
        <w:t xml:space="preserve">- Energy grid operators (Alliander)</w:t>
      </w:r>
      <w:r>
        <w:t xml:space="preserve"> </w:t>
      </w:r>
      <w:r>
        <w:t xml:space="preserve">Using MATLAB Simulink, we will model energy flow between renewable sources, charging stations, and EV fleets. This phase will identify optimal charging node locations based on hourly traffic/energy demand patterns in districts like De Pijp and Oost.</w:t>
      </w:r>
    </w:p>
    <w:bookmarkEnd w:id="24"/>
    <w:bookmarkStart w:id="25" w:name="X787a9374c8b6159b30110d4c4506d84a0fd2148"/>
    <w:p>
      <w:pPr>
        <w:pStyle w:val="Heading3"/>
      </w:pPr>
      <w:r>
        <w:t xml:space="preserve">Phase 2: Algorithm Development (Months 7-12)</w:t>
      </w:r>
    </w:p>
    <w:p>
      <w:pPr>
        <w:pStyle w:val="FirstParagraph"/>
      </w:pPr>
      <w:r>
        <w:t xml:space="preserve">As an Automotive Engineer, I will design adaptive autonomy software using NVIDIA DRIVE platform. Key innovations include:</w:t>
      </w:r>
      <w:r>
        <w:t xml:space="preserve"> </w:t>
      </w:r>
      <w:r>
        <w:t xml:space="preserve">-</w:t>
      </w:r>
      <w:r>
        <w:t xml:space="preserve"> </w:t>
      </w:r>
      <w:r>
        <w:rPr>
          <w:iCs/>
          <w:i/>
        </w:rPr>
        <w:t xml:space="preserve">Canal Navigation Module:</w:t>
      </w:r>
      <w:r>
        <w:t xml:space="preserve"> </w:t>
      </w:r>
      <w:r>
        <w:t xml:space="preserve">Computer vision trained on Amsterdam’s waterways to detect boat traffic and bridge clearance.</w:t>
      </w:r>
      <w:r>
        <w:t xml:space="preserve"> </w:t>
      </w:r>
      <w:r>
        <w:t xml:space="preserve">-</w:t>
      </w:r>
      <w:r>
        <w:t xml:space="preserve"> </w:t>
      </w:r>
      <w:r>
        <w:rPr>
          <w:iCs/>
          <w:i/>
        </w:rPr>
        <w:t xml:space="preserve">Pedestrian Priority Protocol:</w:t>
      </w:r>
      <w:r>
        <w:t xml:space="preserve"> </w:t>
      </w:r>
      <w:r>
        <w:t xml:space="preserve">AI system prioritizing cyclists (Amsterdam has 1.2 million bikes) over vehicles in mixed-traffic zones.</w:t>
      </w:r>
      <w:r>
        <w:t xml:space="preserve"> </w:t>
      </w:r>
      <w:r>
        <w:t xml:space="preserve">Simulated testing will occur via CARLA driving simulator with dataset augmentation from the 2023 Amsterdam Urban Mobility Survey.</w:t>
      </w:r>
    </w:p>
    <w:bookmarkEnd w:id="25"/>
    <w:bookmarkStart w:id="26" w:name="Xee15bda12c09fdefdca27619b4b85a2bda9a286"/>
    <w:p>
      <w:pPr>
        <w:pStyle w:val="Heading3"/>
      </w:pPr>
      <w:r>
        <w:t xml:space="preserve">Phase 3: Pilot Deployment &amp; Validation (Months 13-18)</w:t>
      </w:r>
    </w:p>
    <w:p>
      <w:pPr>
        <w:pStyle w:val="FirstParagraph"/>
      </w:pPr>
      <w:r>
        <w:t xml:space="preserve">Partner with local authorities to deploy a fleet of 5 autonomous electric shuttles in the Zuidas business district. Metrics will include:</w:t>
      </w:r>
      <w:r>
        <w:t xml:space="preserve"> </w:t>
      </w:r>
      <w:r>
        <w:t xml:space="preserve">- Energy consumption vs. traditional EVs</w:t>
      </w:r>
      <w:r>
        <w:t xml:space="preserve"> </w:t>
      </w:r>
      <w:r>
        <w:t xml:space="preserve">- Reduction in CO2 emissions per kilometer</w:t>
      </w:r>
      <w:r>
        <w:t xml:space="preserve"> </w:t>
      </w:r>
      <w:r>
        <w:t xml:space="preserve">- Public perception scores (via QR code surveys at stops)</w:t>
      </w:r>
      <w:r>
        <w:t xml:space="preserve"> </w:t>
      </w:r>
      <w:r>
        <w:t xml:space="preserve">All data will be cross-referenced with Amsterdam’s real-time air quality sensors (AQI index).</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w:t>
      </w:r>
    </w:p>
    <w:p>
      <w:pPr>
        <w:numPr>
          <w:ilvl w:val="0"/>
          <w:numId w:val="1002"/>
        </w:numPr>
        <w:pStyle w:val="Compact"/>
      </w:pPr>
      <w:r>
        <w:t xml:space="preserve">A patent-pending dynamic charging framework for high-density urban areas.</w:t>
      </w:r>
    </w:p>
    <w:p>
      <w:pPr>
        <w:numPr>
          <w:ilvl w:val="0"/>
          <w:numId w:val="1002"/>
        </w:numPr>
        <w:pStyle w:val="Compact"/>
      </w:pPr>
      <w:r>
        <w:t xml:space="preserve">Open-source autonomy algorithms compliant with Dutch Traffic Act (Wegenverkeerswet) revisions.</w:t>
      </w:r>
    </w:p>
    <w:p>
      <w:pPr>
        <w:numPr>
          <w:ilvl w:val="0"/>
          <w:numId w:val="1002"/>
        </w:numPr>
        <w:pStyle w:val="Compact"/>
      </w:pPr>
      <w:r>
        <w:t xml:space="preserve">Policy briefs for Amsterdam’s Mobility Office on infrastructure investment priorities.</w:t>
      </w:r>
    </w:p>
    <w:p>
      <w:pPr>
        <w:pStyle w:val="FirstParagraph"/>
      </w:pPr>
      <w:r>
        <w:t xml:space="preserve">The significance extends beyond Amsterdam. As the Netherlands leads in EV adoption (32% of new cars are electric), our solutions will provide a replicable template for EU cities like Copenhagen and Barcelona. Crucially, this</w:t>
      </w:r>
      <w:r>
        <w:t xml:space="preserve"> </w:t>
      </w:r>
      <w:r>
        <w:rPr>
          <w:bCs/>
          <w:b/>
        </w:rPr>
        <w:t xml:space="preserve">Research Proposal</w:t>
      </w:r>
      <w:r>
        <w:t xml:space="preserve"> </w:t>
      </w:r>
      <w:r>
        <w:t xml:space="preserve">positions Amsterdam—not as a passive adopter but as an innovator—accelerating the Netherlands’ role in global automotive engineering leadership.</w:t>
      </w:r>
    </w:p>
    <w:bookmarkEnd w:id="28"/>
    <w:bookmarkStart w:id="29"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Integration &amp; Simulation</w:t>
      </w:r>
    </w:p>
    <w:p>
      <w:pPr>
        <w:pStyle w:val="BodyText"/>
      </w:pPr>
      <w:r>
        <w:t xml:space="preserve">6 months</w:t>
      </w:r>
    </w:p>
    <w:p>
      <w:pPr>
        <w:pStyle w:val="BodyText"/>
      </w:pPr>
      <w:r>
        <w:t xml:space="preserve">Digital twin model of Amsterdam’s mobility network; Charging optimization algorithm v1.0</w:t>
      </w:r>
    </w:p>
    <w:p>
      <w:pPr>
        <w:pStyle w:val="BodyText"/>
      </w:pPr>
      <w:r>
        <w:t xml:space="preserve">Algorithm Development</w:t>
      </w:r>
    </w:p>
    <w:p>
      <w:pPr>
        <w:pStyle w:val="BodyText"/>
      </w:pPr>
      <w:r>
        <w:t xml:space="preserve">6 months</w:t>
      </w:r>
    </w:p>
    <w:p>
      <w:pPr>
        <w:pStyle w:val="BodyText"/>
      </w:pPr>
      <w:r>
        <w:t xml:space="preserve">Autonomy software suite; Simulation validation report</w:t>
      </w:r>
    </w:p>
    <w:p>
      <w:pPr>
        <w:pStyle w:val="BodyText"/>
      </w:pPr>
      <w:r>
        <w:t xml:space="preserve">Pilot Deployment &amp; Validation</w:t>
      </w:r>
    </w:p>
    <w:p>
      <w:pPr>
        <w:pStyle w:val="BodyText"/>
      </w:pPr>
      <w:r>
        <w:t xml:space="preserve">6 months</w:t>
      </w:r>
    </w:p>
    <w:p>
      <w:pPr>
        <w:pStyle w:val="BodyText"/>
      </w:pPr>
      <w:r>
        <w:t xml:space="preserve">Pilot operation report; Stakeholder feedback analysis; Policy recommendations for Netherlands Amsterdam municipality</w:t>
      </w:r>
    </w:p>
    <w:bookmarkEnd w:id="29"/>
    <w:bookmarkStart w:id="30" w:name="X0c8146740108c592e01d9f8dcf975d2269273dd"/>
    <w:p>
      <w:pPr>
        <w:pStyle w:val="Heading2"/>
      </w:pPr>
      <w:r>
        <w:t xml:space="preserve">Conclusion: An Automotive Engineer’s Commitment to Amsterdam’s Future</w:t>
      </w:r>
    </w:p>
    <w:p>
      <w:pPr>
        <w:pStyle w:val="FirstParagraph"/>
      </w:pPr>
      <w:r>
        <w:t xml:space="preserve">This research directly responds to the Dutch government’s National Energy Agreement and Amsterdam’s “Climate Neutral by 2030” roadmap. As an</w:t>
      </w:r>
      <w:r>
        <w:t xml:space="preserve"> </w:t>
      </w:r>
      <w:r>
        <w:rPr>
          <w:bCs/>
          <w:b/>
        </w:rPr>
        <w:t xml:space="preserve">Automotive Engineer</w:t>
      </w:r>
      <w:r>
        <w:t xml:space="preserve">, I bring specialized expertise in embedded systems and urban mobility frameworks developed through my work at VDL Nedcar and TU Delft. My proposal is not merely academic—it is a strategic intervention to transform Amsterdam’s streets into testbeds for the world’s most sustainable automotive systems. By embedding this research within</w:t>
      </w:r>
      <w:r>
        <w:t xml:space="preserve"> </w:t>
      </w:r>
      <w:r>
        <w:rPr>
          <w:bCs/>
          <w:b/>
        </w:rPr>
        <w:t xml:space="preserve">Netherlands Amsterdam</w:t>
      </w:r>
      <w:r>
        <w:t xml:space="preserve">’s unique urban fabric, we ensure solutions are practical, scalable, and culturally attuned to Dutch values of efficiency and sustainability. This</w:t>
      </w:r>
      <w:r>
        <w:t xml:space="preserve"> </w:t>
      </w:r>
      <w:r>
        <w:rPr>
          <w:bCs/>
          <w:b/>
        </w:rPr>
        <w:t xml:space="preserve">Research Proposal</w:t>
      </w:r>
      <w:r>
        <w:t xml:space="preserve"> </w:t>
      </w:r>
      <w:r>
        <w:t xml:space="preserve">represents the next critical step in positioning Amsterdam as the global capital of intelligent mobility—and a model for cities worldwide navigating the automotive revolution.</w:t>
      </w:r>
    </w:p>
    <w:bookmarkEnd w:id="30"/>
    <w:bookmarkStart w:id="31" w:name="references-selected"/>
    <w:p>
      <w:pPr>
        <w:pStyle w:val="Heading2"/>
      </w:pPr>
      <w:r>
        <w:t xml:space="preserve">References (Selected)</w:t>
      </w:r>
    </w:p>
    <w:p>
      <w:pPr>
        <w:numPr>
          <w:ilvl w:val="0"/>
          <w:numId w:val="1003"/>
        </w:numPr>
        <w:pStyle w:val="Compact"/>
      </w:pPr>
      <w:r>
        <w:t xml:space="preserve">TNO. (2023). *Smart Charging in Dutch Cities: A Spatial Analysis*. Netherlands Organisation for Applied Scientific Research.</w:t>
      </w:r>
    </w:p>
    <w:p>
      <w:pPr>
        <w:numPr>
          <w:ilvl w:val="0"/>
          <w:numId w:val="1003"/>
        </w:numPr>
        <w:pStyle w:val="Compact"/>
      </w:pPr>
      <w:r>
        <w:t xml:space="preserve">Amsterdam City Council. (2024). *Climate Neutral Mobility Action Plan 2030*. Urban Policy Document.</w:t>
      </w:r>
    </w:p>
    <w:p>
      <w:pPr>
        <w:numPr>
          <w:ilvl w:val="0"/>
          <w:numId w:val="1003"/>
        </w:numPr>
        <w:pStyle w:val="Compact"/>
      </w:pPr>
      <w:r>
        <w:t xml:space="preserve">Van der Loo, J. (2022). "Urban Autonomy in Historic Cities: Challenges and Solutions." *Journal of Intelligent Transportation Systems*, 45(3), 112–134.</w:t>
      </w:r>
    </w:p>
    <w:p>
      <w:pPr>
        <w:numPr>
          <w:ilvl w:val="0"/>
          <w:numId w:val="1003"/>
        </w:numPr>
        <w:pStyle w:val="Compact"/>
      </w:pPr>
      <w:r>
        <w:t xml:space="preserve">Netherlands Ministry of Infrastructure. (2023). *National EV Charging Strategy*. Government Publication.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through Automotive Engineering in Netherlands Amsterdam</dc:title>
  <dc:creator/>
  <dc:language>en</dc:language>
  <cp:keywords/>
  <dcterms:created xsi:type="dcterms:W3CDTF">2026-07-20T22:33:44Z</dcterms:created>
  <dcterms:modified xsi:type="dcterms:W3CDTF">2026-07-20T22:33:44Z</dcterms:modified>
</cp:coreProperties>
</file>

<file path=docProps/custom.xml><?xml version="1.0" encoding="utf-8"?>
<Properties xmlns="http://schemas.openxmlformats.org/officeDocument/2006/custom-properties" xmlns:vt="http://schemas.openxmlformats.org/officeDocument/2006/docPropsVTypes"/>
</file>