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Mobility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8" w:name="Xeaac53bb26f7b3bcad087186f63902f091b4f99"/>
    <w:p>
      <w:pPr>
        <w:pStyle w:val="Heading1"/>
      </w:pPr>
      <w:r>
        <w:t xml:space="preserve">Research Proposal: Advancing Automotive Engineering Solutions for Sustainable Mobility in Pakistan Karachi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automotive sector represents a critical pillar of economic development in Pakistan, with Karachi serving as the nation's industrial and commercial epicenter. As the largest city in Pakistan, Karachi accounts for over 45% of the country's automotive manufacturing output and 60% of vehicle registrations. However, the sector faces unprecedented challenges including severe air pollution (Karachi consistently ranks among WHO's most polluted cities), chronic traffic congestion (averaging 32 km/h during peak hours), and an overwhelming reliance on imported vehicles with outdated emission technologies. This Research Proposal outlines a comprehensive study to develop context-specific solutions led by a dedicated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within the unique socio-technical landscape of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Karachi's automotive ecosystem suffers from systemic inefficiencies that demand urgent intervention. Current vehicle fleets are 70% older than international standards, contributing to 40% of the city's particulate matter pollution (PAKISTAN ENVIRONMENTAL PROTECTION AGENCY, 2023). Simultaneously, Pakistan's automotive engineering talent pool remains critically underdeveloped—only two universities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offer specialized automotive programs with limited industry collaboration. This research addresses the acute shortage of locally trained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capable of designing solutions for Karachi's specific challenges: monsoon-induced infrastructure damage, extreme heat (45°C+), and diverse fuel availability (petrol, CNG, diesel). Without localized engineering interventions, Karachi's mobility crisis will escalate, costing the economy an estimated $1.2 billion annually in lost productivity (World Bank, 2023).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Karachi-specific vehicle retrofitting framework for reducing emissions by 50% in existing fleet vehicles using locally available materials.</w:t>
      </w:r>
    </w:p>
    <w:p>
      <w:pPr>
        <w:numPr>
          <w:ilvl w:val="0"/>
          <w:numId w:val="1001"/>
        </w:numPr>
        <w:pStyle w:val="Compact"/>
      </w:pPr>
      <w:r>
        <w:t xml:space="preserve">To design an adaptive traffic management system leveraging AI and IoT, optimized for Karachi's irregular road networks and pedestrian density.</w:t>
      </w:r>
    </w:p>
    <w:p>
      <w:pPr>
        <w:numPr>
          <w:ilvl w:val="0"/>
          <w:numId w:val="1001"/>
        </w:numPr>
        <w:pStyle w:val="Compact"/>
      </w:pPr>
      <w:r>
        <w:t xml:space="preserve">To establish a certified training pathway for Pakistani engineers to become specialized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with focus on South Asian environmental conditions.</w:t>
      </w:r>
    </w:p>
    <w:p>
      <w:pPr>
        <w:numPr>
          <w:ilvl w:val="0"/>
          <w:numId w:val="1001"/>
        </w:numPr>
        <w:pStyle w:val="Compact"/>
      </w:pPr>
      <w:r>
        <w:t xml:space="preserve">To create a cost-benefit model demonstrating how localized engineering solutions can reduce import dependency by 35% within five years.</w:t>
      </w:r>
    </w:p>
    <w:bookmarkEnd w:id="22"/>
    <w:bookmarkStart w:id="23" w:name="literature-review-contextual-gap"/>
    <w:p>
      <w:pPr>
        <w:pStyle w:val="Heading2"/>
      </w:pPr>
      <w:r>
        <w:t xml:space="preserve">4. Literature Review (Contextual Gap)</w:t>
      </w:r>
    </w:p>
    <w:p>
      <w:pPr>
        <w:pStyle w:val="FirstParagraph"/>
      </w:pPr>
      <w:r>
        <w:t xml:space="preserve">Global research on automotive engineering predominantly focuses on European or North American contexts, overlooking South Asian urban complexities. Studies from the International Journal of Automotive Engineering (2022) highlight that 89% of emission reduction strategies fail in cities like Karachi due to unaccounted variables: monsoon-related road damage (causing 30% higher tire wear), inconsistent fuel quality (with sulfur content exceeding international standards by 150%), and economic constraints limiting fleet renewal. Notably, no major research institution has conducted a comprehensive engineering analysis of Karachi's mobility ecosystem. This research directly fills this void by centering its methodology on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's unique topography, climate, and socioeconomic factors.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multi-phase study employs an action-research approach in collaboration with Karachi Municipal Corporation (KMC), Sindh Automotive Industry Association (SAIA), and University of Engineering &amp; Technology (UET) Karachi: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Field Diagnostics (Months 1-4)</w:t>
      </w:r>
      <w:r>
        <w:t xml:space="preserve">: Deploy sensor networks across 50+ high-traffic zones in Karachi to collect real-time data on vehicle emissions, road conditions, and traffic patterns under monsoon and summer conditions. This will establish Karachi-specific baseline metrics.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Engineering Design (Months 5-10)</w:t>
      </w:r>
      <w:r>
        <w:t xml:space="preserve">: Develop retrofit kits using locally sourced materials (e.g., recycled aluminum components) for exhaust systems and fuel injectors, validated through simulations at UET's Automotive Lab. A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from the research team will lead material selection to ensure cost-effectiveness ($&lt;50 per vehicle).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Community Implementation (Months 11-18)</w:t>
      </w:r>
      <w:r>
        <w:t xml:space="preserve">: Partner with taxi unions in Gulshan-e-Iqbal and Saddar to retrofit 500 vehicles, measuring emission reductions and user feedback. This phase includes training local mechanics as "Eco-Mechanics" certified by the National Vocational Qualifications Authority.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4: Policy Integration (Months 19-24)</w:t>
      </w:r>
      <w:r>
        <w:t xml:space="preserve">: Present findings to Pakistan's Ministry of Industries &amp; Production and Karachi Transport Corporation to develop a city-wide emissions standard tailored for South Asian conditions.</w:t>
      </w:r>
    </w:p>
    <w:bookmarkEnd w:id="24"/>
    <w:bookmarkStart w:id="25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Research Proposal anticipates transformative outcomes for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Emission Reductions</w:t>
      </w:r>
      <w:r>
        <w:t xml:space="preserve">: 50% decrease in particulate matter from retrofitted vehicles, directly improving public health (projected to reduce respiratory illnesses by 25% in target zones).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Impact</w:t>
      </w:r>
      <w:r>
        <w:t xml:space="preserve">: Establishment of Karachi's first Automotive Engineering Innovation Hub at UET, producing certified engineers with South Asian context expertise.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Benefit</w:t>
      </w:r>
      <w:r>
        <w:t xml:space="preserve">: Reduction in vehicle maintenance costs for operators by 30% through locally developed retrofit solutions, freeing capital for fleet modernization.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Framework</w:t>
      </w:r>
      <w:r>
        <w:t xml:space="preserve">: A scalable model for other Pakistani cities (Lahore, Peshawar) addressing similar challenges within Pakistan's national mobility strategy.</w:t>
      </w:r>
    </w:p>
    <w:p>
      <w:pPr>
        <w:pStyle w:val="FirstParagraph"/>
      </w:pPr>
      <w:r>
        <w:t xml:space="preserve">The significance of this research extends beyond Karachi. As the largest economic engine in</w:t>
      </w:r>
      <w:r>
        <w:t xml:space="preserve"> </w:t>
      </w:r>
      <w:r>
        <w:rPr>
          <w:bCs/>
          <w:b/>
        </w:rPr>
        <w:t xml:space="preserve">Pakistan</w:t>
      </w:r>
      <w:r>
        <w:t xml:space="preserve">, successful implementation will position Karachi as a benchmark for sustainable automotive engineering in emerging economies. Crucially, it addresses the national priority of reducing automobile imports (currently 78% of vehicle stock) by fostering domestic engineering capabilities—the very mission of a qualified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working within Pakistan's economic context.</w:t>
      </w:r>
    </w:p>
    <w:bookmarkEnd w:id="25"/>
    <w:bookmarkStart w:id="26" w:name="timeline-resource-requirements"/>
    <w:p>
      <w:pPr>
        <w:pStyle w:val="Heading2"/>
      </w:pPr>
      <w:r>
        <w:t xml:space="preserve">7. Timeline &amp; Resource Requirements</w:t>
      </w:r>
    </w:p>
    <w:p>
      <w:pPr>
        <w:pStyle w:val="FirstParagraph"/>
      </w:pPr>
      <w:r>
        <w:t xml:space="preserve">The 24-month project requires: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Budget Allocation</w:t>
      </w:r>
      <w:r>
        <w:t xml:space="preserve">: PKR 18.5 million (approx. $70,000) covering sensors, lab equipment, community training modules, and personnel.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Composition</w:t>
      </w:r>
      <w:r>
        <w:t xml:space="preserve">: Lead Automotive Engineer (with South Asian mobility experience), two PhD researchers in mechanical engineering, and a policy advisor from Karachi's transport sector.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Milestones</w:t>
      </w:r>
      <w:r>
        <w:t xml:space="preserve">: Baseline data collection (Month 4), prototype testing (Month 10), community pilot launch (Month 12), national policy brief (Month 24).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Karachi's mobility crisis demands engineering solutions rooted in local realities—not imported templates that ignore South Asian conditions. This Research Proposal establishes a clear roadmap for how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, embedded within the fabric of Pakistan Karachi, can drive sustainable change through context-aware innovation. By prioritizing locally manufacturable technologies, community co-creation, and policy alignment, this project transcends academic inquiry to deliver actionable impact for 15 million Karachi residents. The success of this initiative will not only redefine automotive engineering in</w:t>
      </w:r>
      <w:r>
        <w:t xml:space="preserve"> </w:t>
      </w:r>
      <w:r>
        <w:rPr>
          <w:bCs/>
          <w:b/>
        </w:rPr>
        <w:t xml:space="preserve">Pakistan</w:t>
      </w:r>
      <w:r>
        <w:t xml:space="preserve"> </w:t>
      </w:r>
      <w:r>
        <w:t xml:space="preserve">but also provide a replicable framework for urban mobility challenges across Global South cities. We urgently seek support to transform Karachi from a pollution hotspot into a global model for sustainable automotive engineering, proving that the future of mobility must be built where the challenges exist—right here in Pakistan Karachi.</w:t>
      </w:r>
    </w:p>
    <w:p>
      <w:pPr>
        <w:pStyle w:val="BodyText"/>
      </w:pPr>
      <w:r>
        <w:rPr>
          <w:iCs/>
          <w:i/>
        </w:rPr>
        <w:t xml:space="preserve">This Research Proposal represents an urgent call to action for policymakers, industry leaders, and educational institutions across Pakistan. The time to engineer Karachi's sustainable mobility is now.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Automotive Engineering Solutions for Sustainable Mobility in Pakistan Karachi</dc:title>
  <dc:creator/>
  <dc:language>en</dc:language>
  <cp:keywords/>
  <dcterms:created xsi:type="dcterms:W3CDTF">2025-12-10T12:25:43Z</dcterms:created>
  <dcterms:modified xsi:type="dcterms:W3CDTF">2025-12-10T12:25:43Z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