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51909d3add2bbb80ddb37d1b5049a96462f2eb"/>
    <w:p>
      <w:pPr>
        <w:pStyle w:val="Heading1"/>
      </w:pPr>
      <w:r>
        <w:t xml:space="preserve">Research Proposal: Strategic Development of Automotive Engineering Capabilities for Sustainable Mobility Ecosystem in Saudi Arabia Riyadh</w:t>
      </w:r>
    </w:p>
    <w:p>
      <w:pPr>
        <w:pStyle w:val="FirstParagraph"/>
      </w:pPr>
      <w:r>
        <w:rPr>
          <w:bCs/>
          <w:b/>
        </w:rPr>
        <w:t xml:space="preserve">Abstract:</w:t>
      </w:r>
      <w:r>
        <w:t xml:space="preserve"> </w:t>
      </w:r>
      <w:r>
        <w:t xml:space="preserve">This Research Proposal outlines a critical initiative to establish a specialized Automotive Engineering research hub focused exclusively on the unique demands of the Kingdom of Saudi Arabia, with Riyadh as its central operational and strategic nexus. The project directly addresses National Vision 2030 goals by targeting the reduction of vehicle import dependency, fostering local manufacturing talent, and developing sustainable mobility solutions suited for Riyadh's extreme climate and rapidly evolving urban landscape. It proposes a comprehensive framework to train and empower future</w:t>
      </w:r>
      <w:r>
        <w:t xml:space="preserve"> </w:t>
      </w:r>
      <w:r>
        <w:rPr>
          <w:bCs/>
          <w:b/>
        </w:rPr>
        <w:t xml:space="preserve">Automotive Engineer</w:t>
      </w:r>
      <w:r>
        <w:t xml:space="preserve">s equipped with cutting-edge skills in electric vehicle (EV) technology, smart transportation systems, and localized supply chain management. This proposal is indispensable for Saudi Arabia Riyadh to transition from an oil-dependent economy towards a knowledge-based industrial leader in the automotive sector.</w:t>
      </w:r>
    </w:p>
    <w:bookmarkStart w:id="20" w:name="introduction-and-background"/>
    <w:p>
      <w:pPr>
        <w:pStyle w:val="Heading2"/>
      </w:pPr>
      <w:r>
        <w:t xml:space="preserve">1. Introduction and Background</w:t>
      </w:r>
    </w:p>
    <w:p>
      <w:pPr>
        <w:pStyle w:val="FirstParagraph"/>
      </w:pPr>
      <w:r>
        <w:t xml:space="preserve">Riyadh, as the political, economic, and administrative capital of</w:t>
      </w:r>
      <w:r>
        <w:t xml:space="preserve"> </w:t>
      </w:r>
      <w:r>
        <w:rPr>
          <w:bCs/>
          <w:b/>
        </w:rPr>
        <w:t xml:space="preserve">Saudi Arabia</w:t>
      </w:r>
      <w:r>
        <w:t xml:space="preserve">, stands at a pivotal moment. National Vision 2030 mandates significant diversification away from hydrocarbons, placing robust industrial manufacturing—particularly in advanced automotive technologies—as a cornerstone strategy. Currently, Saudi Arabia imports over 95% of its vehicles and lacks a domestic ecosystem for high-value automotive engineering, design, and component manufacturing. The</w:t>
      </w:r>
      <w:r>
        <w:t xml:space="preserve"> </w:t>
      </w:r>
      <w:r>
        <w:rPr>
          <w:bCs/>
          <w:b/>
        </w:rPr>
        <w:t xml:space="preserve">Automotive Engineer</w:t>
      </w:r>
      <w:r>
        <w:t xml:space="preserve"> </w:t>
      </w:r>
      <w:r>
        <w:t xml:space="preserve">in the Kingdom is primarily trained abroad or works within imported technology frameworks, lacking context-specific expertise crucial for the local environment. Riyadh's unique challenges—intense summer temperatures exceeding 50°C (122°F), vast distances between urban centers, rapidly growing population density, and ambitious Smart City initiatives like</w:t>
      </w:r>
      <w:r>
        <w:t xml:space="preserve"> </w:t>
      </w:r>
      <w:r>
        <w:rPr>
          <w:iCs/>
          <w:i/>
        </w:rPr>
        <w:t xml:space="preserve">Al-Ula</w:t>
      </w:r>
      <w:r>
        <w:t xml:space="preserve"> </w:t>
      </w:r>
      <w:r>
        <w:t xml:space="preserve">and</w:t>
      </w:r>
      <w:r>
        <w:t xml:space="preserve"> </w:t>
      </w:r>
      <w:r>
        <w:rPr>
          <w:iCs/>
          <w:i/>
        </w:rPr>
        <w:t xml:space="preserve">NEOM</w:t>
      </w:r>
      <w:r>
        <w:t xml:space="preserve">—demand automotive solutions engineered specifically for these conditions. This Research Proposal directly tackles this critical gap.</w:t>
      </w:r>
    </w:p>
    <w:bookmarkEnd w:id="20"/>
    <w:bookmarkStart w:id="21" w:name="problem-statement-and-justification"/>
    <w:p>
      <w:pPr>
        <w:pStyle w:val="Heading2"/>
      </w:pPr>
      <w:r>
        <w:t xml:space="preserve">2. Problem Statement and Justification</w:t>
      </w:r>
    </w:p>
    <w:p>
      <w:pPr>
        <w:pStyle w:val="FirstParagraph"/>
      </w:pPr>
      <w:r>
        <w:t xml:space="preserve">The absence of a dedicated, locally-based research ecosystem for Automotive Engineering in Saudi Arabia Riyadh results in several systemic failures: (1) Over-reliance on imported vehicle technology unsuited for the Kingdom’s climate and infrastructure; (2) A severe shortage of Saudi-trained</w:t>
      </w:r>
      <w:r>
        <w:t xml:space="preserve"> </w:t>
      </w:r>
      <w:r>
        <w:rPr>
          <w:bCs/>
          <w:b/>
        </w:rPr>
        <w:t xml:space="preserve">Automotive Engineer</w:t>
      </w:r>
      <w:r>
        <w:t xml:space="preserve">s capable of designing, optimizing, and maintaining next-generation vehicles within the national context; (3) Missed economic opportunities in EV battery thermal management, sustainable materials sourcing for heat resistance, and localized supply chain development. This lack hinders progress towards Vision 2030 targets such as increasing manufacturing GDP share to 25% and reducing vehicle import dependence by 50%. Without focused research centered in Riyadh, Saudi Arabia cannot achieve true industrial sovereignty in mobility.</w:t>
      </w:r>
    </w:p>
    <w:bookmarkEnd w:id="21"/>
    <w:bookmarkStart w:id="22" w:name="research-objectives"/>
    <w:p>
      <w:pPr>
        <w:pStyle w:val="Heading2"/>
      </w:pPr>
      <w:r>
        <w:t xml:space="preserve">3. Research Objectives</w:t>
      </w:r>
    </w:p>
    <w:p>
      <w:pPr>
        <w:pStyle w:val="FirstParagraph"/>
      </w:pPr>
      <w:r>
        <w:t xml:space="preserve">This Research Proposal sets forth the following specific objectives for the</w:t>
      </w:r>
      <w:r>
        <w:t xml:space="preserve"> </w:t>
      </w:r>
      <w:r>
        <w:rPr>
          <w:bCs/>
          <w:b/>
        </w:rPr>
        <w:t xml:space="preserve">Saudi Arabia Riyadh</w:t>
      </w:r>
      <w:r>
        <w:t xml:space="preserve">-centric Automotive Engineering initiative:</w:t>
      </w:r>
    </w:p>
    <w:p>
      <w:pPr>
        <w:numPr>
          <w:ilvl w:val="0"/>
          <w:numId w:val="1001"/>
        </w:numPr>
        <w:pStyle w:val="Compact"/>
      </w:pPr>
      <w:r>
        <w:rPr>
          <w:bCs/>
          <w:b/>
        </w:rPr>
        <w:t xml:space="preserve">Develop Climate-Adaptive EV Technology:</w:t>
      </w:r>
      <w:r>
        <w:t xml:space="preserve"> </w:t>
      </w:r>
      <w:r>
        <w:t xml:space="preserve">Conduct applied research on battery thermal management systems, lightweight heat-resistant materials, and charging infrastructure resilience specifically for Riyadh's desert environment.</w:t>
      </w:r>
    </w:p>
    <w:p>
      <w:pPr>
        <w:numPr>
          <w:ilvl w:val="0"/>
          <w:numId w:val="1001"/>
        </w:numPr>
        <w:pStyle w:val="Compact"/>
      </w:pPr>
      <w:r>
        <w:rPr>
          <w:bCs/>
          <w:b/>
        </w:rPr>
        <w:t xml:space="preserve">Build Local Talent Pipeline:</w:t>
      </w:r>
      <w:r>
        <w:t xml:space="preserve"> </w:t>
      </w:r>
      <w:r>
        <w:t xml:space="preserve">Establish a graduate-level Automotive Engineering program at a Riyadh-based institution (e.g., King Saud University, KAUST) producing Saudi</w:t>
      </w:r>
      <w:r>
        <w:t xml:space="preserve"> </w:t>
      </w:r>
      <w:r>
        <w:rPr>
          <w:bCs/>
          <w:b/>
        </w:rPr>
        <w:t xml:space="preserve">Automotive Engineer</w:t>
      </w:r>
      <w:r>
        <w:t xml:space="preserve">s certified in locally relevant competencies.</w:t>
      </w:r>
    </w:p>
    <w:p>
      <w:pPr>
        <w:numPr>
          <w:ilvl w:val="0"/>
          <w:numId w:val="1001"/>
        </w:numPr>
        <w:pStyle w:val="Compact"/>
      </w:pPr>
      <w:r>
        <w:rPr>
          <w:bCs/>
          <w:b/>
        </w:rPr>
        <w:t xml:space="preserve">Map and Optimize Local Supply Chains:</w:t>
      </w:r>
      <w:r>
        <w:t xml:space="preserve"> </w:t>
      </w:r>
      <w:r>
        <w:t xml:space="preserve">Identify and develop partnerships with Saudi suppliers for critical EV components (batteries, powertrains), reducing import reliance and boosting domestic manufacturing capacity centered in Riyadh industrial zones.</w:t>
      </w:r>
    </w:p>
    <w:p>
      <w:pPr>
        <w:numPr>
          <w:ilvl w:val="0"/>
          <w:numId w:val="1001"/>
        </w:numPr>
        <w:pStyle w:val="Compact"/>
      </w:pPr>
      <w:r>
        <w:rPr>
          <w:bCs/>
          <w:b/>
        </w:rPr>
        <w:t xml:space="preserve">Create a Riyadh Mobility Innovation Hub:</w:t>
      </w:r>
      <w:r>
        <w:t xml:space="preserve"> </w:t>
      </w:r>
      <w:r>
        <w:t xml:space="preserve">Forge a permanent research center in Riyadh integrating academia, government (e.g., Ministry of Investment, MISA), and industry partners to accelerate prototyping and deployment of context-specific solutions.</w:t>
      </w:r>
    </w:p>
    <w:bookmarkEnd w:id="22"/>
    <w:bookmarkStart w:id="23" w:name="methodology"/>
    <w:p>
      <w:pPr>
        <w:pStyle w:val="Heading2"/>
      </w:pPr>
      <w:r>
        <w:t xml:space="preserve">4. Methodology</w:t>
      </w:r>
    </w:p>
    <w:p>
      <w:pPr>
        <w:pStyle w:val="FirstParagraph"/>
      </w:pPr>
      <w:r>
        <w:t xml:space="preserve">The Research Proposal employs a multi-phase, action-oriented methodology anchored in Riyadh:</w:t>
      </w:r>
    </w:p>
    <w:p>
      <w:pPr>
        <w:numPr>
          <w:ilvl w:val="0"/>
          <w:numId w:val="1002"/>
        </w:numPr>
        <w:pStyle w:val="Compact"/>
      </w:pPr>
      <w:r>
        <w:rPr>
          <w:bCs/>
          <w:b/>
        </w:rPr>
        <w:t xml:space="preserve">Phase 1 (6 Months): Contextual Analysis &amp; Stakeholder Mapping</w:t>
      </w:r>
      <w:r>
        <w:t xml:space="preserve"> </w:t>
      </w:r>
      <w:r>
        <w:t xml:space="preserve">- Collaborate with Riyadh Municipality, Saudi Aramco's EV initiatives, and major dealerships to document current vehicle performance issues and infrastructure gaps specific to the city.</w:t>
      </w:r>
    </w:p>
    <w:p>
      <w:pPr>
        <w:numPr>
          <w:ilvl w:val="0"/>
          <w:numId w:val="1002"/>
        </w:numPr>
        <w:pStyle w:val="Compact"/>
      </w:pPr>
      <w:r>
        <w:rPr>
          <w:bCs/>
          <w:b/>
        </w:rPr>
        <w:t xml:space="preserve">Phase 2 (18 Months): Applied R&amp;D Lab Setup &amp; Pilot Projects</w:t>
      </w:r>
      <w:r>
        <w:t xml:space="preserve"> </w:t>
      </w:r>
      <w:r>
        <w:t xml:space="preserve">- Establish a specialized lab at a Riyadh university campus. Focus on developing prototype battery cooling systems for extreme heat and testing them in simulated Riyadh conditions, working with local OEMs.</w:t>
      </w:r>
    </w:p>
    <w:p>
      <w:pPr>
        <w:numPr>
          <w:ilvl w:val="0"/>
          <w:numId w:val="1002"/>
        </w:numPr>
        <w:pStyle w:val="Compact"/>
      </w:pPr>
      <w:r>
        <w:rPr>
          <w:bCs/>
          <w:b/>
        </w:rPr>
        <w:t xml:space="preserve">Phase 3 (12 Months): Curriculum Development &amp; Talent Training</w:t>
      </w:r>
      <w:r>
        <w:t xml:space="preserve"> </w:t>
      </w:r>
      <w:r>
        <w:t xml:space="preserve">- Co-design a new Automotive Engineering curriculum with industry input, emphasizing Saudi context. Launch pilot training programs for students and existing engineers in Riyadh.</w:t>
      </w:r>
    </w:p>
    <w:p>
      <w:pPr>
        <w:numPr>
          <w:ilvl w:val="0"/>
          <w:numId w:val="1002"/>
        </w:numPr>
        <w:pStyle w:val="Compact"/>
      </w:pPr>
      <w:r>
        <w:rPr>
          <w:bCs/>
          <w:b/>
        </w:rPr>
        <w:t xml:space="preserve">Phase 4 (Ongoing): Hub Activation &amp; Scale-Up</w:t>
      </w:r>
      <w:r>
        <w:t xml:space="preserve"> </w:t>
      </w:r>
      <w:r>
        <w:t xml:space="preserve">- Formalize the Riyadh Mobility Innovation Hub, securing long-term funding and partnerships to scale successful projects into national deployments.</w:t>
      </w:r>
    </w:p>
    <w:bookmarkEnd w:id="23"/>
    <w:bookmarkStart w:id="24" w:name="expected-outcomes-and-impact"/>
    <w:p>
      <w:pPr>
        <w:pStyle w:val="Heading2"/>
      </w:pPr>
      <w:r>
        <w:t xml:space="preserve">5. Expected Outcomes and Impact</w:t>
      </w:r>
    </w:p>
    <w:p>
      <w:pPr>
        <w:pStyle w:val="FirstParagraph"/>
      </w:pPr>
      <w:r>
        <w:t xml:space="preserve">This Research Proposal will deliver tangible outcomes directly aligned with Saudi Arabia Riyadh's strategic priorities:</w:t>
      </w:r>
    </w:p>
    <w:p>
      <w:pPr>
        <w:numPr>
          <w:ilvl w:val="0"/>
          <w:numId w:val="1003"/>
        </w:numPr>
        <w:pStyle w:val="Compact"/>
      </w:pPr>
      <w:r>
        <w:rPr>
          <w:bCs/>
          <w:b/>
        </w:rPr>
        <w:t xml:space="preserve">Technical Solutions:</w:t>
      </w:r>
      <w:r>
        <w:t xml:space="preserve"> </w:t>
      </w:r>
      <w:r>
        <w:t xml:space="preserve">Patented thermal management systems for EVs operating reliably above 45°C, validated in Riyadh field trials.</w:t>
      </w:r>
    </w:p>
    <w:p>
      <w:pPr>
        <w:numPr>
          <w:ilvl w:val="0"/>
          <w:numId w:val="1003"/>
        </w:numPr>
        <w:pStyle w:val="Compact"/>
      </w:pPr>
      <w:r>
        <w:rPr>
          <w:bCs/>
          <w:b/>
        </w:rPr>
        <w:t xml:space="preserve">Talent Development:</w:t>
      </w:r>
      <w:r>
        <w:t xml:space="preserve"> </w:t>
      </w:r>
      <w:r>
        <w:t xml:space="preserve">A pipeline of 100+ Saudi-certified Automotive Engineers annually, equipped with skills demanded by local manufacturers (e.g.,</w:t>
      </w:r>
      <w:r>
        <w:t xml:space="preserve"> </w:t>
      </w:r>
      <w:r>
        <w:rPr>
          <w:iCs/>
          <w:i/>
        </w:rPr>
        <w:t xml:space="preserve">Hail Motors</w:t>
      </w:r>
      <w:r>
        <w:t xml:space="preserve">,</w:t>
      </w:r>
      <w:r>
        <w:t xml:space="preserve"> </w:t>
      </w:r>
      <w:r>
        <w:rPr>
          <w:iCs/>
          <w:i/>
        </w:rPr>
        <w:t xml:space="preserve">MA'ADEN</w:t>
      </w:r>
      <w:r>
        <w:t xml:space="preserve">'s future ventures) and the Ministry of Transport.</w:t>
      </w:r>
    </w:p>
    <w:p>
      <w:pPr>
        <w:numPr>
          <w:ilvl w:val="0"/>
          <w:numId w:val="1003"/>
        </w:numPr>
        <w:pStyle w:val="Compact"/>
      </w:pPr>
      <w:r>
        <w:rPr>
          <w:bCs/>
          <w:b/>
        </w:rPr>
        <w:t xml:space="preserve">Economic Impact:</w:t>
      </w:r>
      <w:r>
        <w:t xml:space="preserve"> </w:t>
      </w:r>
      <w:r>
        <w:t xml:space="preserve">Direct contribution to reducing vehicle import costs by fostering local component manufacturing, targeting a 20% reduction in key imports within 5 years. Creation of high-skilled jobs for Saudi citizens in Riyadh's emerging automotive sector.</w:t>
      </w:r>
    </w:p>
    <w:p>
      <w:pPr>
        <w:numPr>
          <w:ilvl w:val="0"/>
          <w:numId w:val="1003"/>
        </w:numPr>
        <w:pStyle w:val="Compact"/>
      </w:pPr>
      <w:r>
        <w:rPr>
          <w:bCs/>
          <w:b/>
        </w:rPr>
        <w:t xml:space="preserve">National Strategic Alignment:</w:t>
      </w:r>
      <w:r>
        <w:t xml:space="preserve"> </w:t>
      </w:r>
      <w:r>
        <w:t xml:space="preserve">Concrete progress towards Vision 2030 targets, positioning Riyadh as the undisputed center for advanced automotive engineering research and development within the Kingdom and the broader Middle East.</w:t>
      </w:r>
    </w:p>
    <w:bookmarkEnd w:id="24"/>
    <w:bookmarkStart w:id="25" w:name="conclusion"/>
    <w:p>
      <w:pPr>
        <w:pStyle w:val="Heading2"/>
      </w:pPr>
      <w:r>
        <w:t xml:space="preserve">6. Conclusion</w:t>
      </w:r>
    </w:p>
    <w:p>
      <w:pPr>
        <w:pStyle w:val="FirstParagraph"/>
      </w:pPr>
      <w:r>
        <w:t xml:space="preserve">The time for a dedicated Research Proposal focused on Automotive Engineering in Saudi Arabia Riyadh is now. This initiative moves beyond generic international models to create solutions intrinsically designed for the Kingdom's unique environment and ambitions. It directly empowers the next generation of</w:t>
      </w:r>
      <w:r>
        <w:t xml:space="preserve"> </w:t>
      </w:r>
      <w:r>
        <w:rPr>
          <w:bCs/>
          <w:b/>
        </w:rPr>
        <w:t xml:space="preserve">Automotive Engineer</w:t>
      </w:r>
      <w:r>
        <w:t xml:space="preserve">s with the expertise needed to drive Saudi Arabia's mobility revolution from within its capital city. Success will not only transform Riyadh's urban landscape but also establish Saudi Arabia as a credible player in global automotive innovation, leveraging its strategic location and Vision 2030 momentum. We request full support for this critical Research Proposal to secure Riyadh's position at the forefront of sustainable, locally-engineered mobility for</w:t>
      </w:r>
      <w:r>
        <w:t xml:space="preserve"> </w:t>
      </w:r>
      <w:r>
        <w:rPr>
          <w:bCs/>
          <w:b/>
        </w:rPr>
        <w:t xml:space="preserve">Saudi Arabia</w:t>
      </w:r>
      <w:r>
        <w:t xml:space="preserve"> </w:t>
      </w:r>
      <w:r>
        <w:t xml:space="preserve">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Saudi Arabia Riyadh</dc:title>
  <dc:creator/>
  <dc:language>en</dc:language>
  <cp:keywords/>
  <dcterms:created xsi:type="dcterms:W3CDTF">2026-07-23T01:25:31Z</dcterms:created>
  <dcterms:modified xsi:type="dcterms:W3CDTF">2026-07-23T01:25:31Z</dcterms:modified>
</cp:coreProperties>
</file>

<file path=docProps/custom.xml><?xml version="1.0" encoding="utf-8"?>
<Properties xmlns="http://schemas.openxmlformats.org/officeDocument/2006/custom-properties" xmlns:vt="http://schemas.openxmlformats.org/officeDocument/2006/docPropsVTypes"/>
</file>