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20" w:name="X61784458395ecd4a2ebcc88af5c8dd8871595e3"/>
    <w:p>
      <w:pPr>
        <w:pStyle w:val="Heading1"/>
      </w:pPr>
      <w:r>
        <w:t xml:space="preserve">Research Proposal: Pioneering Next-Generation Electric Vehicle Dynamics and Sustainability Integration for the Automotive Engineer in Switzerland Zurich</w:t>
      </w:r>
    </w:p>
    <w:p>
      <w:pPr>
        <w:pStyle w:val="FirstParagraph"/>
      </w:pPr>
      <w:r>
        <w:rPr>
          <w:bCs/>
          <w:b/>
        </w:rPr>
        <w:t xml:space="preserve">Introduction &amp; Context:</w:t>
      </w:r>
    </w:p>
    <w:p>
      <w:pPr>
        <w:pStyle w:val="BodyText"/>
      </w:pPr>
      <w:r>
        <w:t xml:space="preserve">The global automotive industry stands at a pivotal juncture, driven by stringent environmental regulations, rapid electrification, and the emergence of autonomous driving technologies. In this transformative landscape,</w:t>
      </w:r>
      <w:r>
        <w:t xml:space="preserve"> </w:t>
      </w:r>
      <w:r>
        <w:rPr>
          <w:iCs/>
          <w:i/>
        </w:rPr>
        <w:t xml:space="preserve">Switzerland Zurich</w:t>
      </w:r>
      <w:r>
        <w:t xml:space="preserve"> </w:t>
      </w:r>
      <w:r>
        <w:t xml:space="preserve">has cemented its position as a European nexus for innovation in mobility engineering. As an Automotive Engineer aspiring to contribute to this dynamic ecosystem, this Research Proposal outlines a focused initiative addressing critical challenges unique to Switzerland's topography, regulatory framework, and sustainability goals. Zurich's strategic location—boasting world-class institutions like ETH Zurich, the Swiss Federal Institute of Technology, and major automotive R&amp;D centers—provides an unparalleled environment for developing cutting-edge mobility solutions that align with Switzerland's 2050 carbon neutrality target.</w:t>
      </w:r>
    </w:p>
    <w:p>
      <w:pPr>
        <w:pStyle w:val="BodyText"/>
      </w:pPr>
      <w:r>
        <w:rPr>
          <w:bCs/>
          <w:b/>
        </w:rPr>
        <w:t xml:space="preserve">Problem Statement:</w:t>
      </w:r>
    </w:p>
    <w:p>
      <w:pPr>
        <w:pStyle w:val="BodyText"/>
      </w:pPr>
      <w:r>
        <w:t xml:space="preserve">Current electric vehicle (EV) dynamics and energy management systems face significant limitations in mountainous regions like the Swiss Alps, where steep gradients, variable weather conditions, and high-altitude operations drastically reduce battery efficiency by up to 30% compared to flat terrains. Furthermore, Switzerland's strict emissions regulations (e.g., the Federal Law on Air Pollution Control) and dense urban infrastructure necessitate solutions beyond conventional EV engineering. The</w:t>
      </w:r>
      <w:r>
        <w:t xml:space="preserve"> </w:t>
      </w:r>
      <w:r>
        <w:rPr>
          <w:iCs/>
          <w:i/>
        </w:rPr>
        <w:t xml:space="preserve">Automotive Engineer</w:t>
      </w:r>
      <w:r>
        <w:t xml:space="preserve"> </w:t>
      </w:r>
      <w:r>
        <w:t xml:space="preserve">in Zurich must navigate these constraints while advancing sustainable mobility without compromising safety, performance, or user experience. Existing research largely overlooks terrain-specific optimization for alpine environments—a critical gap given that Switzerland's topography affects 70% of its road network.</w:t>
      </w:r>
    </w:p>
    <w:p>
      <w:pPr>
        <w:pStyle w:val="BodyText"/>
      </w:pPr>
      <w:r>
        <w:rPr>
          <w:bCs/>
          <w:b/>
        </w:rPr>
        <w:t xml:space="preserve">Research Objectives:</w:t>
      </w:r>
    </w:p>
    <w:p>
      <w:pPr>
        <w:numPr>
          <w:ilvl w:val="0"/>
          <w:numId w:val="1001"/>
        </w:numPr>
        <w:pStyle w:val="Compact"/>
      </w:pPr>
      <w:r>
        <w:rPr>
          <w:bCs/>
          <w:b/>
        </w:rPr>
        <w:t xml:space="preserve">Develop a Terrain-Adaptive Battery Management System (BMS):</w:t>
      </w:r>
      <w:r>
        <w:t xml:space="preserve"> </w:t>
      </w:r>
      <w:r>
        <w:t xml:space="preserve">Create an AI-driven BMS that dynamically optimizes energy consumption based on real-time topographical data, weather forecasts, and historical driving patterns unique to</w:t>
      </w:r>
      <w:r>
        <w:t xml:space="preserve"> </w:t>
      </w:r>
      <w:r>
        <w:rPr>
          <w:iCs/>
          <w:i/>
        </w:rPr>
        <w:t xml:space="preserve">Switzerland Zurich</w:t>
      </w:r>
      <w:r>
        <w:t xml:space="preserve">'s Alpine routes.</w:t>
      </w:r>
    </w:p>
    <w:p>
      <w:pPr>
        <w:numPr>
          <w:ilvl w:val="0"/>
          <w:numId w:val="1001"/>
        </w:numPr>
        <w:pStyle w:val="Compact"/>
      </w:pPr>
      <w:r>
        <w:rPr>
          <w:bCs/>
          <w:b/>
        </w:rPr>
        <w:t xml:space="preserve">Design Lightweight Chassis Architecture:</w:t>
      </w:r>
      <w:r>
        <w:t xml:space="preserve"> </w:t>
      </w:r>
      <w:r>
        <w:t xml:space="preserve">Engineer a modular, carbon-fiber-reinforced composite chassis system that reduces vehicle weight by 25% without sacrificing crash safety—addressing the energy penalty of EVs on steep inclines.</w:t>
      </w:r>
    </w:p>
    <w:p>
      <w:pPr>
        <w:numPr>
          <w:ilvl w:val="0"/>
          <w:numId w:val="1001"/>
        </w:numPr>
        <w:pStyle w:val="Compact"/>
      </w:pPr>
      <w:r>
        <w:rPr>
          <w:iCs/>
          <w:i/>
        </w:rPr>
        <w:t xml:space="preserve">Integrate Zero-Emission Mobility Ecosystems:</w:t>
      </w:r>
      <w:r>
        <w:t xml:space="preserve"> </w:t>
      </w:r>
      <w:r>
        <w:t xml:space="preserve">Establish seamless connectivity between EV infrastructure, public transit, and micro-mobility solutions within Zurich's urban network to reduce overall transport emissions by 18%.</w:t>
      </w:r>
    </w:p>
    <w:p>
      <w:pPr>
        <w:pStyle w:val="FirstParagraph"/>
      </w:pPr>
      <w:r>
        <w:rPr>
          <w:bCs/>
          <w:b/>
        </w:rPr>
        <w:t xml:space="preserve">Literature Review &amp; Gap Analysis:</w:t>
      </w:r>
    </w:p>
    <w:p>
      <w:pPr>
        <w:pStyle w:val="BodyText"/>
      </w:pPr>
      <w:r>
        <w:t xml:space="preserve">While extensive research exists on general EV battery optimization (e.g., Wang et al., 2022), few studies address alpine-specific challenges. A 2023 ETH Zurich study highlighted that conventional BMS systems fail to account for altitude-induced air density changes, leading to inaccurate state-of-charge predictions. Similarly, automotive industry reports from Porsche AG (Zurich R&amp;D Center) note that current chassis materials lack the thermal stability required for repeated high-load descents in Swiss mountain passes. This Research Proposal directly bridges these gaps by leveraging Zurich's expertise in computational fluid dynamics (CFD) and material science, positioning the</w:t>
      </w:r>
      <w:r>
        <w:t xml:space="preserve"> </w:t>
      </w:r>
      <w:r>
        <w:rPr>
          <w:iCs/>
          <w:i/>
        </w:rPr>
        <w:t xml:space="preserve">Automotive Engineer</w:t>
      </w:r>
      <w:r>
        <w:t xml:space="preserve"> </w:t>
      </w:r>
      <w:r>
        <w:t xml:space="preserve">as a catalyst for context-specific innovation.</w:t>
      </w:r>
    </w:p>
    <w:p>
      <w:pPr>
        <w:pStyle w:val="BodyText"/>
      </w:pPr>
      <w:r>
        <w:rPr>
          <w:bCs/>
          <w:b/>
        </w:rPr>
        <w:t xml:space="preserve">Methodology:</w:t>
      </w:r>
    </w:p>
    <w:p>
      <w:pPr>
        <w:pStyle w:val="BodyText"/>
      </w:pPr>
      <w:r>
        <w:t xml:space="preserve">This 24-month project employs a multidisciplinary approach anchored at Zurich's technological ecosystem:</w:t>
      </w:r>
    </w:p>
    <w:p>
      <w:pPr>
        <w:numPr>
          <w:ilvl w:val="0"/>
          <w:numId w:val="1002"/>
        </w:numPr>
        <w:pStyle w:val="Compact"/>
      </w:pPr>
      <w:r>
        <w:rPr>
          <w:bCs/>
          <w:b/>
        </w:rPr>
        <w:t xml:space="preserve">Data Acquisition Phase (Months 1–6):</w:t>
      </w:r>
      <w:r>
        <w:t xml:space="preserve"> </w:t>
      </w:r>
      <w:r>
        <w:t xml:space="preserve">Partner with Swiss Federal Roads Office (FEDRO) to collect granular topographical, weather, and traffic data from key routes like the Gotthard Pass. Utilize LiDAR mapping and IoT sensors integrated into Zurich's public EV fleet.</w:t>
      </w:r>
    </w:p>
    <w:p>
      <w:pPr>
        <w:numPr>
          <w:ilvl w:val="0"/>
          <w:numId w:val="1002"/>
        </w:numPr>
        <w:pStyle w:val="Compact"/>
      </w:pPr>
      <w:r>
        <w:rPr>
          <w:bCs/>
          <w:b/>
        </w:rPr>
        <w:t xml:space="preserve">AI-Driven Simulation (Months 7–14):</w:t>
      </w:r>
      <w:r>
        <w:t xml:space="preserve"> </w:t>
      </w:r>
      <w:r>
        <w:t xml:space="preserve">Collaborate with ETH Zurich’s Autonomous Systems Lab to develop machine learning models predicting energy demand under varied conditions using NVIDIA Omniverse for high-fidelity simulation.</w:t>
      </w:r>
    </w:p>
    <w:p>
      <w:pPr>
        <w:numPr>
          <w:ilvl w:val="0"/>
          <w:numId w:val="1002"/>
        </w:numPr>
        <w:pStyle w:val="Compact"/>
      </w:pPr>
      <w:r>
        <w:rPr>
          <w:iCs/>
          <w:i/>
        </w:rPr>
        <w:t xml:space="preserve">Prototype Validation (Months 15–24):</w:t>
      </w:r>
      <w:r>
        <w:t xml:space="preserve"> </w:t>
      </w:r>
      <w:r>
        <w:t xml:space="preserve">Test chassis and BMS prototypes in real-world Swiss environments via partnerships with local automotive firms (e.g., Stellantis Zurich) and the Swiss Automotive Club (SVB), validating performance against ISO 26262 safety standards.</w:t>
      </w:r>
    </w:p>
    <w:p>
      <w:pPr>
        <w:pStyle w:val="FirstParagraph"/>
      </w:pPr>
      <w:r>
        <w:rPr>
          <w:bCs/>
          <w:b/>
        </w:rPr>
        <w:t xml:space="preserve">Expected Outcomes &amp; Impact:</w:t>
      </w:r>
    </w:p>
    <w:p>
      <w:pPr>
        <w:pStyle w:val="BodyText"/>
      </w:pPr>
      <w:r>
        <w:t xml:space="preserve">This Research Proposal will deliver three transformative outcomes with immediate applicability in</w:t>
      </w:r>
      <w:r>
        <w:t xml:space="preserve"> </w:t>
      </w:r>
      <w:r>
        <w:rPr>
          <w:iCs/>
          <w:i/>
        </w:rPr>
        <w:t xml:space="preserve">Switzerland Zurich</w:t>
      </w:r>
      <w:r>
        <w:t xml:space="preserve">:</w:t>
      </w:r>
    </w:p>
    <w:p>
      <w:pPr>
        <w:numPr>
          <w:ilvl w:val="0"/>
          <w:numId w:val="1003"/>
        </w:numPr>
        <w:pStyle w:val="Compact"/>
      </w:pPr>
      <w:r>
        <w:t xml:space="preserve">A patent-pending BMS algorithm reducing energy loss by 22% on mountain routes—directly supporting Switzerland’s goal to cut transport emissions by 50% by 2030.</w:t>
      </w:r>
    </w:p>
    <w:p>
      <w:pPr>
        <w:numPr>
          <w:ilvl w:val="0"/>
          <w:numId w:val="1003"/>
        </w:numPr>
        <w:pStyle w:val="Compact"/>
      </w:pPr>
      <w:r>
        <w:t xml:space="preserve">A chassis solution enabling EVs to operate at full capacity during alpine drives without thermal degradation, enhancing safety for Zurich’s growing fleet of electric taxis and shared mobility services.</w:t>
      </w:r>
    </w:p>
    <w:p>
      <w:pPr>
        <w:numPr>
          <w:ilvl w:val="0"/>
          <w:numId w:val="1003"/>
        </w:numPr>
        <w:pStyle w:val="Compact"/>
      </w:pPr>
      <w:r>
        <w:t xml:space="preserve">An open-source digital framework for urban mobility integration, adopted by Zurich’s city planners to optimize EV charging infrastructure placement based on real-time demand analysis.</w:t>
      </w:r>
    </w:p>
    <w:p>
      <w:pPr>
        <w:pStyle w:val="FirstParagraph"/>
      </w:pPr>
      <w:r>
        <w:t xml:space="preserve">The societal impact extends beyond technology: This initiative positions Zurich as the global benchmark for sustainable mountain mobility, attracting EU Horizon Europe funding and positioning Swiss automotive firms to lead in the $1.2T global EV market. For the</w:t>
      </w:r>
      <w:r>
        <w:t xml:space="preserve"> </w:t>
      </w:r>
      <w:r>
        <w:rPr>
          <w:iCs/>
          <w:i/>
        </w:rPr>
        <w:t xml:space="preserve">Automotive Engineer</w:t>
      </w:r>
      <w:r>
        <w:t xml:space="preserve">, it represents a career-defining opportunity to contribute to a solution with tangible environmental and economic value in one of the world’s most innovation-driven economies.</w:t>
      </w:r>
    </w:p>
    <w:p>
      <w:pPr>
        <w:pStyle w:val="BodyText"/>
      </w:pPr>
      <w:r>
        <w:rPr>
          <w:bCs/>
          <w:b/>
        </w:rPr>
        <w:t xml:space="preserve">Timeline &amp; Resource Requirements:</w:t>
      </w:r>
    </w:p>
    <w:p>
      <w:pPr>
        <w:pStyle w:val="BodyText"/>
      </w:pPr>
      <w:r>
        <w:t xml:space="preserve">Phase</w:t>
      </w:r>
    </w:p>
    <w:p>
      <w:pPr>
        <w:pStyle w:val="BodyText"/>
      </w:pPr>
      <w:r>
        <w:t xml:space="preserve">Duration</w:t>
      </w:r>
    </w:p>
    <w:p>
      <w:pPr>
        <w:pStyle w:val="BodyText"/>
      </w:pPr>
      <w:r>
        <w:t xml:space="preserve">Key Deliverables</w:t>
      </w:r>
    </w:p>
    <w:p>
      <w:pPr>
        <w:pStyle w:val="BodyText"/>
      </w:pPr>
      <w:r>
        <w:t xml:space="preserve">Resource Needs (Zurich-Based)</w:t>
      </w:r>
    </w:p>
    <w:p>
      <w:pPr>
        <w:pStyle w:val="BodyText"/>
      </w:pPr>
      <w:r>
        <w:t xml:space="preserve">Data Acquisition &amp; Partnerships</w:t>
      </w:r>
    </w:p>
    <w:p>
      <w:pPr>
        <w:pStyle w:val="BodyText"/>
      </w:pPr>
      <w:r>
        <w:t xml:space="preserve">6 months</w:t>
      </w:r>
    </w:p>
    <w:p>
      <w:pPr>
        <w:pStyle w:val="BodyText"/>
      </w:pPr>
      <w:r>
        <w:t xml:space="preserve">FEDRO data agreement; IoT sensor network deployment</w:t>
      </w:r>
    </w:p>
    <w:p>
      <w:pPr>
        <w:pStyle w:val="BodyText"/>
      </w:pPr>
      <w:r>
        <w:t xml:space="preserve">Swiss Federal Office of Transport collaboration; €120,000 for hardware</w:t>
      </w:r>
    </w:p>
    <w:p>
      <w:pPr>
        <w:pStyle w:val="BodyText"/>
      </w:pPr>
      <w:r>
        <w:t xml:space="preserve">AI Modeling &amp; Simulation</w:t>
      </w:r>
    </w:p>
    <w:p>
      <w:pPr>
        <w:pStyle w:val="BodyText"/>
      </w:pPr>
      <w:r>
        <w:t xml:space="preserve">&lt;</w:t>
      </w:r>
    </w:p>
    <w:p>
      <w:pPr>
        <w:pStyle w:val="BodyText"/>
      </w:pPr>
      <w:r>
        <w:t xml:space="preserve">8 months</w:t>
      </w:r>
    </w:p>
    <w:p>
      <w:pPr>
        <w:pStyle w:val="BodyText"/>
      </w:pPr>
      <w:r>
        <w:t xml:space="preserve">BMS algorithm v1.0; CFD validation report</w:t>
      </w:r>
    </w:p>
    <w:p>
      <w:pPr>
        <w:pStyle w:val="BodyText"/>
      </w:pPr>
      <w:r>
        <w:t xml:space="preserve">ETH Zurich computational resources; AI specialist (part-time)</w:t>
      </w:r>
    </w:p>
    <w:p>
      <w:pPr>
        <w:pStyle w:val="BodyText"/>
      </w:pPr>
      <w:r>
        <w:t xml:space="preserve">Prototype Development &amp; Field Testing</w:t>
      </w:r>
    </w:p>
    <w:p>
      <w:pPr>
        <w:pStyle w:val="BodyText"/>
      </w:pPr>
      <w:r>
        <w:t xml:space="preserve">6 months</w:t>
      </w:r>
      <w:r>
        <w:rPr>
          <w:bCs/>
          <w:b/>
        </w:rPr>
        <w:t xml:space="preserve">Chassis prototype; BMS integration testing on Gotthard route;</w:t>
      </w:r>
    </w:p>
    <w:p>
      <w:pPr>
        <w:pStyle w:val="BodyText"/>
      </w:pPr>
      <w:r>
        <w:t xml:space="preserve">€350,000 for materials; 2x test vehicles</w:t>
      </w:r>
    </w:p>
    <w:p>
      <w:pPr>
        <w:pStyle w:val="BodyText"/>
      </w:pPr>
      <w:r>
        <w:t xml:space="preserve">Deployment &amp; Scaling</w:t>
      </w:r>
    </w:p>
    <w:p>
      <w:pPr>
        <w:pStyle w:val="BodyText"/>
      </w:pPr>
      <w:r>
        <w:t xml:space="preserve">4 months</w:t>
      </w:r>
    </w:p>
    <w:p>
      <w:pPr>
        <w:pStyle w:val="BodyText"/>
      </w:pPr>
      <w:r>
        <w:t xml:space="preserve">Zurich Mobility Framework v1.0; Industry white paper</w:t>
      </w:r>
    </w:p>
    <w:p>
      <w:pPr>
        <w:pStyle w:val="BodyText"/>
      </w:pPr>
      <w:r>
        <w:t xml:space="preserve">Licensing agreements with automotive partners (e.g., ABB, ZF)</w:t>
      </w:r>
    </w:p>
    <w:p>
      <w:pPr>
        <w:pStyle w:val="BodyText"/>
      </w:pPr>
      <w:r>
        <w:rPr>
          <w:bCs/>
          <w:b/>
        </w:rPr>
        <w:t xml:space="preserve">Conclusion:</w:t>
      </w:r>
    </w:p>
    <w:p>
      <w:pPr>
        <w:pStyle w:val="BodyText"/>
      </w:pPr>
      <w:r>
        <w:t xml:space="preserve">In conclusion, this Research Proposal presents a targeted roadmap for the</w:t>
      </w:r>
      <w:r>
        <w:t xml:space="preserve"> </w:t>
      </w:r>
      <w:r>
        <w:rPr>
          <w:iCs/>
          <w:i/>
        </w:rPr>
        <w:t xml:space="preserve">Automotive Engineer</w:t>
      </w:r>
      <w:r>
        <w:t xml:space="preserve"> </w:t>
      </w:r>
      <w:r>
        <w:t xml:space="preserve">in</w:t>
      </w:r>
      <w:r>
        <w:t xml:space="preserve"> </w:t>
      </w:r>
      <w:r>
        <w:rPr>
          <w:iCs/>
          <w:i/>
        </w:rPr>
        <w:t xml:space="preserve">Switzerland Zurich</w:t>
      </w:r>
      <w:r>
        <w:t xml:space="preserve"> </w:t>
      </w:r>
      <w:r>
        <w:t xml:space="preserve">to pioneer solutions that merge technological excellence with Switzerland’s unwavering commitment to sustainability. By addressing the unique interplay of topography, regulation, and urban density that defines Swiss mobility, this initiative transcends conventional EV research to create a replicable model for high-altitude regions worldwide. The outcomes will not only advance Zurich’s vision as a "Smart Mobility Capital" but also establish the</w:t>
      </w:r>
      <w:r>
        <w:t xml:space="preserve"> </w:t>
      </w:r>
      <w:r>
        <w:rPr>
          <w:iCs/>
          <w:i/>
        </w:rPr>
        <w:t xml:space="preserve">Automotive Engineer</w:t>
      </w:r>
      <w:r>
        <w:t xml:space="preserve"> </w:t>
      </w:r>
      <w:r>
        <w:t xml:space="preserve">as an indispensable contributor to Switzerland’s leadership in green technology. With Zurich’s unparalleled blend of academic rigor, industrial collaboration, and environmental ethos, this project promises to deliver measurable reductions in carbon emissions while setting new benchmarks for engineering innovation on a global scale. The time for context-specific sustainable mobility is now—and</w:t>
      </w:r>
      <w:r>
        <w:t xml:space="preserve"> </w:t>
      </w:r>
      <w:r>
        <w:rPr>
          <w:iCs/>
          <w:i/>
        </w:rPr>
        <w:t xml:space="preserve">Switzerland Zurich</w:t>
      </w:r>
      <w:r>
        <w:t xml:space="preserve"> </w:t>
      </w:r>
      <w:r>
        <w:t xml:space="preserve">is the ideal crucible to ignite it.</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Solutions for the Automotive Engineer in Switzerland Zurich</dc:title>
  <dc:creator/>
  <cp:keywords/>
  <dcterms:created xsi:type="dcterms:W3CDTF">2025-12-11T15:46:18Z</dcterms:created>
  <dcterms:modified xsi:type="dcterms:W3CDTF">2025-12-11T15:46:18Z</dcterms:modified>
</cp:coreProperties>
</file>

<file path=docProps/custom.xml><?xml version="1.0" encoding="utf-8"?>
<Properties xmlns="http://schemas.openxmlformats.org/officeDocument/2006/custom-properties" xmlns:vt="http://schemas.openxmlformats.org/officeDocument/2006/docPropsVTypes"/>
</file>