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Thailand</w:t>
      </w:r>
      <w:r>
        <w:t xml:space="preserve"> </w:t>
      </w:r>
      <w:r>
        <w:t xml:space="preserve">Bangkok</w:t>
      </w:r>
    </w:p>
    <w:bookmarkStart w:id="27" w:name="Xaf2bb28ee20a50cfe14052333662890c33255a9"/>
    <w:p>
      <w:pPr>
        <w:pStyle w:val="Heading1"/>
      </w:pPr>
      <w:r>
        <w:t xml:space="preserve">Research Proposal: Advancing Sustainable Mobility Solutions Through Automotive Engineering Innovation in Thailand Bangkok</w:t>
      </w:r>
    </w:p>
    <w:p>
      <w:pPr>
        <w:pStyle w:val="FirstParagraph"/>
      </w:pPr>
      <w:r>
        <w:rPr>
          <w:bCs/>
          <w:b/>
        </w:rPr>
        <w:t xml:space="preserve">Abstract:</w:t>
      </w:r>
      <w:r>
        <w:t xml:space="preserve"> </w:t>
      </w:r>
      <w:r>
        <w:t xml:space="preserve">This research proposal outlines a critical investigation into sustainable mobility solutions tailored for the unique urban challenges of Thailand's capital, Bangkok. As the automotive engineering sector drives economic growth across Southeast Asia, this study positions the</w:t>
      </w:r>
      <w:r>
        <w:t xml:space="preserve"> </w:t>
      </w:r>
      <w:r>
        <w:rPr>
          <w:iCs/>
          <w:i/>
        </w:rPr>
        <w:t xml:space="preserve">Automotive Engineer</w:t>
      </w:r>
      <w:r>
        <w:t xml:space="preserve"> </w:t>
      </w:r>
      <w:r>
        <w:t xml:space="preserve">as the pivotal catalyst for transforming Bangkok's transportation ecosystem. With over 8 million vehicles congesting its streets daily and rising emissions threatening public health, this</w:t>
      </w:r>
      <w:r>
        <w:t xml:space="preserve"> </w:t>
      </w:r>
      <w:r>
        <w:rPr>
          <w:bCs/>
          <w:b/>
        </w:rPr>
        <w:t xml:space="preserve">Research Proposal</w:t>
      </w:r>
      <w:r>
        <w:t xml:space="preserve"> </w:t>
      </w:r>
      <w:r>
        <w:t xml:space="preserve">identifies a strategic gap in context-specific engineering solutions. Conducted within Thailand Bangkok's dynamic urban environment, it proposes actionable innovations to align automotive engineering with the city’s environmental and social needs.</w:t>
      </w:r>
    </w:p>
    <w:bookmarkStart w:id="20" w:name="X66bb828b412ae159ceb49a1a4cd0ed7e9232eb5"/>
    <w:p>
      <w:pPr>
        <w:pStyle w:val="Heading2"/>
      </w:pPr>
      <w:r>
        <w:t xml:space="preserve">1. Introduction: The Imperative for Context-Driven Automotive Engineering in Bangkok</w:t>
      </w:r>
    </w:p>
    <w:p>
      <w:pPr>
        <w:pStyle w:val="FirstParagraph"/>
      </w:pPr>
      <w:r>
        <w:t xml:space="preserve">Thailand stands as Southeast Asia's automotive manufacturing hub, producing over 1.7 million vehicles annually (Thailand Board of Investment, 2023). However, Bangkok—a megacity of 11 million residents—faces a mobility crisis: it ranks among the world’s top cities for traffic congestion (TomTom Traffic Index, 2023), costing the economy an estimated $6 billion yearly in lost productivity. Current automotive engineering solutions remain largely imported or globally standardized, failing to address Bangkok's monsoon-driven infrastructure challenges, mixed traffic patterns (motorcycles, buses, private vehicles), and high reliance on fossil fuels. This</w:t>
      </w:r>
      <w:r>
        <w:t xml:space="preserve"> </w:t>
      </w:r>
      <w:r>
        <w:rPr>
          <w:bCs/>
          <w:b/>
        </w:rPr>
        <w:t xml:space="preserve">Research Proposal</w:t>
      </w:r>
      <w:r>
        <w:t xml:space="preserve"> </w:t>
      </w:r>
      <w:r>
        <w:t xml:space="preserve">asserts that resolving Bangkok’s mobility crisis requires a new paradigm where the</w:t>
      </w:r>
      <w:r>
        <w:t xml:space="preserve"> </w:t>
      </w:r>
      <w:r>
        <w:rPr>
          <w:iCs/>
          <w:i/>
        </w:rPr>
        <w:t xml:space="preserve">Automotive Engineer</w:t>
      </w:r>
      <w:r>
        <w:t xml:space="preserve"> </w:t>
      </w:r>
      <w:r>
        <w:t xml:space="preserve">actively engages with local conditions to co-create sustainable systems.</w:t>
      </w:r>
    </w:p>
    <w:bookmarkEnd w:id="20"/>
    <w:bookmarkStart w:id="21" w:name="Xde792a582bbc50ff4f23a97730fe771c1bf36e5"/>
    <w:p>
      <w:pPr>
        <w:pStyle w:val="Heading2"/>
      </w:pPr>
      <w:r>
        <w:t xml:space="preserve">2. Problem Statement: The Gap in Bangkok-Specific Engineering Solutions</w:t>
      </w:r>
    </w:p>
    <w:p>
      <w:pPr>
        <w:pStyle w:val="FirstParagraph"/>
      </w:pPr>
      <w:r>
        <w:t xml:space="preserve">The core problem is the disconnect between global automotive engineering frameworks and Bangkok’s hyper-local realities. For instance:</w:t>
      </w:r>
    </w:p>
    <w:p>
      <w:pPr>
        <w:numPr>
          <w:ilvl w:val="0"/>
          <w:numId w:val="1001"/>
        </w:numPr>
        <w:pStyle w:val="Compact"/>
      </w:pPr>
      <w:r>
        <w:rPr>
          <w:bCs/>
          <w:b/>
        </w:rPr>
        <w:t xml:space="preserve">Emissions Crisis:</w:t>
      </w:r>
      <w:r>
        <w:t xml:space="preserve"> </w:t>
      </w:r>
      <w:r>
        <w:t xml:space="preserve">70% of Bangkok’s PM2.5 pollution originates from vehicles (World Health Organization, 2023), yet most emissions-reduction strategies target European or North American urban models.</w:t>
      </w:r>
    </w:p>
    <w:p>
      <w:pPr>
        <w:numPr>
          <w:ilvl w:val="0"/>
          <w:numId w:val="1001"/>
        </w:numPr>
        <w:pStyle w:val="Compact"/>
      </w:pPr>
      <w:r>
        <w:rPr>
          <w:bCs/>
          <w:b/>
        </w:rPr>
        <w:t xml:space="preserve">Infrastructure Mismatch:</w:t>
      </w:r>
      <w:r>
        <w:t xml:space="preserve"> </w:t>
      </w:r>
      <w:r>
        <w:t xml:space="preserve">Standard EV charging stations fail in Bangkok’s humid, flood-prone zones; engineers rarely design for monsoon resilience.</w:t>
      </w:r>
    </w:p>
    <w:p>
      <w:pPr>
        <w:numPr>
          <w:ilvl w:val="0"/>
          <w:numId w:val="1001"/>
        </w:numPr>
        <w:pStyle w:val="Compact"/>
      </w:pPr>
      <w:r>
        <w:rPr>
          <w:bCs/>
          <w:b/>
        </w:rPr>
        <w:t xml:space="preserve">Cultural Nuances:</w:t>
      </w:r>
      <w:r>
        <w:t xml:space="preserve"> </w:t>
      </w:r>
      <w:r>
        <w:t xml:space="preserve">Low-income commuters rely on motorcycle taxis (tuk-tuks), yet automotive engineering predominantly serves private car owners.</w:t>
      </w:r>
    </w:p>
    <w:p>
      <w:pPr>
        <w:pStyle w:val="FirstParagraph"/>
      </w:pPr>
      <w:r>
        <w:t xml:space="preserve">This project directly addresses how an</w:t>
      </w:r>
      <w:r>
        <w:t xml:space="preserve"> </w:t>
      </w:r>
      <w:r>
        <w:rPr>
          <w:iCs/>
          <w:i/>
        </w:rPr>
        <w:t xml:space="preserve">Automotive Engineer</w:t>
      </w:r>
      <w:r>
        <w:t xml:space="preserve"> </w:t>
      </w:r>
      <w:r>
        <w:t xml:space="preserve">in Thailand Bangkok must develop solutions that integrate Thai cultural practices, climate, and economic realities—moving beyond "one-size-fits-all" approaches.</w:t>
      </w:r>
    </w:p>
    <w:bookmarkEnd w:id="21"/>
    <w:bookmarkStart w:id="22" w:name="Xfdc57b02b7a4f26842428f3954b9b2d841c4082"/>
    <w:p>
      <w:pPr>
        <w:pStyle w:val="Heading2"/>
      </w:pPr>
      <w:r>
        <w:t xml:space="preserve">3. Research Objectives: Engineering for Bangkok’s Future</w:t>
      </w:r>
    </w:p>
    <w:p>
      <w:pPr>
        <w:pStyle w:val="FirstParagraph"/>
      </w:pPr>
      <w:r>
        <w:t xml:space="preserve">This</w:t>
      </w:r>
      <w:r>
        <w:t xml:space="preserve"> </w:t>
      </w:r>
      <w:r>
        <w:rPr>
          <w:bCs/>
          <w:b/>
        </w:rPr>
        <w:t xml:space="preserve">Research Proposal</w:t>
      </w:r>
      <w:r>
        <w:t xml:space="preserve"> </w:t>
      </w:r>
      <w:r>
        <w:t xml:space="preserve">establishes three primary objectives to guide the work of Automotive Engineers in Thailand Bangkok:</w:t>
      </w:r>
    </w:p>
    <w:p>
      <w:pPr>
        <w:numPr>
          <w:ilvl w:val="0"/>
          <w:numId w:val="1002"/>
        </w:numPr>
        <w:pStyle w:val="Compact"/>
      </w:pPr>
      <w:r>
        <w:rPr>
          <w:bCs/>
          <w:b/>
        </w:rPr>
        <w:t xml:space="preserve">Develop Climate-Resilient Vehicle Systems:</w:t>
      </w:r>
      <w:r>
        <w:t xml:space="preserve"> </w:t>
      </w:r>
      <w:r>
        <w:t xml:space="preserve">Engineer low-cost, monsoon-adaptive EV charging infrastructure and battery management systems for Bangkok’s humidity (85% average) and flood risks.</w:t>
      </w:r>
    </w:p>
    <w:p>
      <w:pPr>
        <w:numPr>
          <w:ilvl w:val="0"/>
          <w:numId w:val="1002"/>
        </w:numPr>
        <w:pStyle w:val="Compact"/>
      </w:pPr>
      <w:r>
        <w:rPr>
          <w:bCs/>
          <w:b/>
        </w:rPr>
        <w:t xml:space="preserve">Optimize Mixed-Traffic Mobility:</w:t>
      </w:r>
      <w:r>
        <w:t xml:space="preserve"> </w:t>
      </w:r>
      <w:r>
        <w:t xml:space="preserve">Create AI-driven traffic-prediction models trained on Bangkok’s unique vehicle interactions (e.g., motorcycles weaving through buses) to inform adaptive traffic-light systems.</w:t>
      </w:r>
    </w:p>
    <w:p>
      <w:pPr>
        <w:numPr>
          <w:ilvl w:val="0"/>
          <w:numId w:val="1002"/>
        </w:numPr>
        <w:pStyle w:val="Compact"/>
      </w:pPr>
      <w:r>
        <w:rPr>
          <w:bCs/>
          <w:b/>
        </w:rPr>
        <w:t xml:space="preserve">Design Affordability-Centric Solutions:</w:t>
      </w:r>
      <w:r>
        <w:t xml:space="preserve"> </w:t>
      </w:r>
      <w:r>
        <w:t xml:space="preserve">Co-develop micro-mobility options (e.g., electric rickshaws with modular battery swaps) for low-income communities, ensuring Automotive Engineers prioritize social equity alongside technical innovation.</w:t>
      </w:r>
    </w:p>
    <w:bookmarkEnd w:id="22"/>
    <w:bookmarkStart w:id="23" w:name="Xc569d2f72eb7ade1f8f318205aca82c2bb0c1a5"/>
    <w:p>
      <w:pPr>
        <w:pStyle w:val="Heading2"/>
      </w:pPr>
      <w:r>
        <w:t xml:space="preserve">4. Methodology: Collaborative Engineering in Bangkok</w:t>
      </w:r>
    </w:p>
    <w:p>
      <w:pPr>
        <w:pStyle w:val="FirstParagraph"/>
      </w:pPr>
      <w:r>
        <w:t xml:space="preserve">Conducting this research within Thailand Bangkok necessitates an on-ground approach:</w:t>
      </w:r>
    </w:p>
    <w:p>
      <w:pPr>
        <w:numPr>
          <w:ilvl w:val="0"/>
          <w:numId w:val="1003"/>
        </w:numPr>
        <w:pStyle w:val="Compact"/>
      </w:pPr>
      <w:r>
        <w:rPr>
          <w:bCs/>
          <w:b/>
        </w:rPr>
        <w:t xml:space="preserve">Fieldwork Partnerships:</w:t>
      </w:r>
      <w:r>
        <w:t xml:space="preserve"> </w:t>
      </w:r>
      <w:r>
        <w:t xml:space="preserve">Collaborate with Chulalongkorn University’s Automotive Research Center and Bangkok Metropolitan Administration to collect real-time traffic/emission data from 10 high-congestion zones (e.g., Rama IV Road, Silom).</w:t>
      </w:r>
    </w:p>
    <w:p>
      <w:pPr>
        <w:numPr>
          <w:ilvl w:val="0"/>
          <w:numId w:val="1003"/>
        </w:numPr>
        <w:pStyle w:val="Compact"/>
      </w:pPr>
      <w:r>
        <w:rPr>
          <w:bCs/>
          <w:b/>
        </w:rPr>
        <w:t xml:space="preserve">Engineer-Centric Workshops:</w:t>
      </w:r>
      <w:r>
        <w:t xml:space="preserve"> </w:t>
      </w:r>
      <w:r>
        <w:t xml:space="preserve">Host monthly co-creation sessions with Thai</w:t>
      </w:r>
      <w:r>
        <w:t xml:space="preserve"> </w:t>
      </w:r>
      <w:r>
        <w:rPr>
          <w:iCs/>
          <w:i/>
        </w:rPr>
        <w:t xml:space="preserve">Automotive Engineers</w:t>
      </w:r>
      <w:r>
        <w:t xml:space="preserve">, municipal planners, and community leaders to validate solutions against local constraints.</w:t>
      </w:r>
    </w:p>
    <w:p>
      <w:pPr>
        <w:numPr>
          <w:ilvl w:val="0"/>
          <w:numId w:val="1003"/>
        </w:numPr>
        <w:pStyle w:val="Compact"/>
      </w:pPr>
      <w:r>
        <w:rPr>
          <w:bCs/>
          <w:b/>
        </w:rPr>
        <w:t xml:space="preserve">Sustainable Prototyping:</w:t>
      </w:r>
      <w:r>
        <w:t xml:space="preserve"> </w:t>
      </w:r>
      <w:r>
        <w:t xml:space="preserve">Build and test prototypes at Bangkok’s King Mongkut’s Institute of Technology (KMITL) lab, using locally sourced materials to ensure cost-effectiveness for Thai markets.</w:t>
      </w:r>
    </w:p>
    <w:bookmarkEnd w:id="23"/>
    <w:bookmarkStart w:id="24" w:name="expected-outcomes-impact-beyond-the-lab"/>
    <w:p>
      <w:pPr>
        <w:pStyle w:val="Heading2"/>
      </w:pPr>
      <w:r>
        <w:t xml:space="preserve">5. Expected Outcomes: Impact Beyond the Lab</w:t>
      </w:r>
    </w:p>
    <w:p>
      <w:pPr>
        <w:pStyle w:val="FirstParagraph"/>
      </w:pPr>
      <w:r>
        <w:t xml:space="preserve">This research will deliver tangible outcomes for Thailand Bangkok:</w:t>
      </w:r>
    </w:p>
    <w:p>
      <w:pPr>
        <w:numPr>
          <w:ilvl w:val="0"/>
          <w:numId w:val="1004"/>
        </w:numPr>
        <w:pStyle w:val="Compact"/>
      </w:pPr>
      <w:r>
        <w:rPr>
          <w:bCs/>
          <w:b/>
        </w:rPr>
        <w:t xml:space="preserve">A Bangkok Mobility Blueprint:</w:t>
      </w:r>
      <w:r>
        <w:t xml:space="preserve"> </w:t>
      </w:r>
      <w:r>
        <w:t xml:space="preserve">A publicly available framework for Automotive Engineers to design infrastructure aligned with monsoon cycles, traffic density, and socioeconomic needs.</w:t>
      </w:r>
    </w:p>
    <w:p>
      <w:pPr>
        <w:numPr>
          <w:ilvl w:val="0"/>
          <w:numId w:val="1004"/>
        </w:numPr>
        <w:pStyle w:val="Compact"/>
      </w:pPr>
      <w:r>
        <w:rPr>
          <w:bCs/>
          <w:b/>
        </w:rPr>
        <w:t xml:space="preserve">Policy Recommendations:</w:t>
      </w:r>
      <w:r>
        <w:t xml:space="preserve"> </w:t>
      </w:r>
      <w:r>
        <w:t xml:space="preserve">Evidence-based proposals to Thailand’s Department of Transportation on incentivizing EV adoption for shared mobility (e.g., tax breaks for tuk-tuk electrification).</w:t>
      </w:r>
    </w:p>
    <w:p>
      <w:pPr>
        <w:numPr>
          <w:ilvl w:val="0"/>
          <w:numId w:val="1004"/>
        </w:numPr>
        <w:pStyle w:val="Compact"/>
      </w:pPr>
      <w:r>
        <w:rPr>
          <w:bCs/>
          <w:b/>
        </w:rPr>
        <w:t xml:space="preserve">Educational Resource:</w:t>
      </w:r>
      <w:r>
        <w:t xml:space="preserve"> </w:t>
      </w:r>
      <w:r>
        <w:t xml:space="preserve">A training module for Thai engineering students on "Urban Context Engineering," embedding Bangkok-specific challenges into curricula at institutions like King Mongkut’s University of Technology.</w:t>
      </w:r>
    </w:p>
    <w:p>
      <w:pPr>
        <w:pStyle w:val="FirstParagraph"/>
      </w:pPr>
      <w:r>
        <w:t xml:space="preserve">Ultimately, the project will position Thailand Bangkok as a global model for context-driven automotive innovation, demonstrating how the</w:t>
      </w:r>
      <w:r>
        <w:t xml:space="preserve"> </w:t>
      </w:r>
      <w:r>
        <w:rPr>
          <w:iCs/>
          <w:i/>
        </w:rPr>
        <w:t xml:space="preserve">Automotive Engineer</w:t>
      </w:r>
      <w:r>
        <w:t xml:space="preserve"> </w:t>
      </w:r>
      <w:r>
        <w:t xml:space="preserve">can directly uplift urban communities through localized problem-solving.</w:t>
      </w:r>
    </w:p>
    <w:bookmarkEnd w:id="24"/>
    <w:bookmarkStart w:id="25" w:name="X00a2c500abd649077ec596263134d2c58ec04cc"/>
    <w:p>
      <w:pPr>
        <w:pStyle w:val="Heading2"/>
      </w:pPr>
      <w:r>
        <w:t xml:space="preserve">6. Significance: Why This Research Matters Now</w:t>
      </w:r>
    </w:p>
    <w:p>
      <w:pPr>
        <w:pStyle w:val="FirstParagraph"/>
      </w:pPr>
      <w:r>
        <w:t xml:space="preserve">The urgency of this work is amplified by Thailand’s 2030 Climate Action Plan, which mandates a 45% reduction in transport emissions. Without Bangkok-specific engineering, national targets will fail. This</w:t>
      </w:r>
      <w:r>
        <w:t xml:space="preserve"> </w:t>
      </w:r>
      <w:r>
        <w:rPr>
          <w:bCs/>
          <w:b/>
        </w:rPr>
        <w:t xml:space="preserve">Research Proposal</w:t>
      </w:r>
      <w:r>
        <w:t xml:space="preserve"> </w:t>
      </w:r>
      <w:r>
        <w:t xml:space="preserve">bridges the gap between policy ambition and ground-level execution by empowering</w:t>
      </w:r>
      <w:r>
        <w:t xml:space="preserve"> </w:t>
      </w:r>
      <w:r>
        <w:rPr>
          <w:iCs/>
          <w:i/>
        </w:rPr>
        <w:t xml:space="preserve">Automotive Engineers</w:t>
      </w:r>
      <w:r>
        <w:t xml:space="preserve"> </w:t>
      </w:r>
      <w:r>
        <w:t xml:space="preserve">to operate as community-centric innovators—not just technicians. It also strengthens Thailand’s economic resilience; the automotive sector contributes 12% of GDP, and sustainable innovation will secure its future competitiveness against Vietnam and Indonesia.</w:t>
      </w:r>
    </w:p>
    <w:bookmarkEnd w:id="25"/>
    <w:bookmarkStart w:id="26" w:name="Xbf267f25bffac3bdccc9df40937c9b1093ca71f"/>
    <w:p>
      <w:pPr>
        <w:pStyle w:val="Heading2"/>
      </w:pPr>
      <w:r>
        <w:t xml:space="preserve">7. Conclusion: Engineering Bangkok’s Sustainable Tomorrow</w:t>
      </w:r>
    </w:p>
    <w:p>
      <w:pPr>
        <w:pStyle w:val="FirstParagraph"/>
      </w:pPr>
      <w:r>
        <w:t xml:space="preserve">Bangkok’s mobility crisis demands more than technical fixes—it requires a redefinition of the</w:t>
      </w:r>
      <w:r>
        <w:t xml:space="preserve"> </w:t>
      </w:r>
      <w:r>
        <w:rPr>
          <w:iCs/>
          <w:i/>
        </w:rPr>
        <w:t xml:space="preserve">Automotive Engineer</w:t>
      </w:r>
      <w:r>
        <w:t xml:space="preserve">'s role in Thailand. This research proposes that engineers must become embedded in the city’s fabric, learning from its rhythms and challenges to create solutions that are not merely functional but culturally resonant and environmentally just. By centering Bangkok in every phase of development—from data collection to solution deployment—this</w:t>
      </w:r>
      <w:r>
        <w:t xml:space="preserve"> </w:t>
      </w:r>
      <w:r>
        <w:rPr>
          <w:bCs/>
          <w:b/>
        </w:rPr>
        <w:t xml:space="preserve">Research Proposal</w:t>
      </w:r>
      <w:r>
        <w:t xml:space="preserve"> </w:t>
      </w:r>
      <w:r>
        <w:t xml:space="preserve">ensures that automotive engineering becomes a force for inclusive urban progress. The outcomes will directly support Thailand’s vision of becoming a Southeast Asian leader in sustainable mobility, proving that the future of transportation is engineered where it matters most: Bangkok.</w:t>
      </w:r>
    </w:p>
    <w:p>
      <w:pPr>
        <w:pStyle w:val="BodyText"/>
      </w:pPr>
      <w:r>
        <w:rPr>
          <w:iCs/>
          <w:i/>
        </w:rPr>
        <w:t xml:space="preserve">This Research Proposal represents an urgent call to action for Automotive Engineers operating in Thailand Bangkok. It rejects generic global templates and instead champions the city as both laboratory and beneficiary of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Advancement for Sustainable Mobility in Thailand Bangkok</dc:title>
  <dc:creator/>
  <dc:language>en</dc:language>
  <cp:keywords/>
  <dcterms:created xsi:type="dcterms:W3CDTF">2026-07-23T15:14:50Z</dcterms:created>
  <dcterms:modified xsi:type="dcterms:W3CDTF">2026-07-23T15:14:50Z</dcterms:modified>
</cp:coreProperties>
</file>

<file path=docProps/custom.xml><?xml version="1.0" encoding="utf-8"?>
<Properties xmlns="http://schemas.openxmlformats.org/officeDocument/2006/custom-properties" xmlns:vt="http://schemas.openxmlformats.org/officeDocument/2006/docPropsVTypes"/>
</file>