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495e5e31774ed51949bb682a236bb6e87585c31"/>
    <w:p>
      <w:pPr>
        <w:pStyle w:val="Heading1"/>
      </w:pPr>
      <w:r>
        <w:t xml:space="preserve">Research Proposal: Strategic Advancement of Automotive Engineering Innovation in Houston, United States</w:t>
      </w:r>
    </w:p>
    <w:bookmarkStart w:id="20" w:name="abstract"/>
    <w:p>
      <w:pPr>
        <w:pStyle w:val="Heading2"/>
      </w:pPr>
      <w:r>
        <w:t xml:space="preserve">Abstract</w:t>
      </w:r>
    </w:p>
    <w:p>
      <w:pPr>
        <w:pStyle w:val="FirstParagraph"/>
      </w:pPr>
      <w:r>
        <w:t xml:space="preserve">This research proposal outlines a critical initiative to position Houston, Texas as a pivotal hub for next-generation automotive engineering within the United States. With the global shift toward electrification, autonomous systems, and sustainable mobility solutions accelerating rapidly, this project addresses an urgent need for specialized talent development and infrastructure adaptation in the Houston metropolitan area. As an Automotive Engineer operating within the unique economic and environmental landscape of Houston, Texas—United States—we propose a multi-phase research framework focused on workforce development, technological integration with local energy ecosystems, and climate-resilient mobility solutions. This</w:t>
      </w:r>
      <w:r>
        <w:t xml:space="preserve"> </w:t>
      </w:r>
      <w:r>
        <w:rPr>
          <w:bCs/>
          <w:b/>
        </w:rPr>
        <w:t xml:space="preserve">Research Proposal</w:t>
      </w:r>
      <w:r>
        <w:t xml:space="preserve"> </w:t>
      </w:r>
      <w:r>
        <w:t xml:space="preserve">directly responds to the strategic imperative for the</w:t>
      </w:r>
      <w:r>
        <w:t xml:space="preserve"> </w:t>
      </w:r>
      <w:r>
        <w:rPr>
          <w:bCs/>
          <w:b/>
        </w:rPr>
        <w:t xml:space="preserve">Automotive Engineer</w:t>
      </w:r>
      <w:r>
        <w:t xml:space="preserve"> </w:t>
      </w:r>
      <w:r>
        <w:t xml:space="preserve">profession to evolve in concert with Houston’s industrial transformation.</w:t>
      </w:r>
    </w:p>
    <w:bookmarkEnd w:id="20"/>
    <w:bookmarkStart w:id="21" w:name="X9ab73967f61c0dc5e55f1f23027ebe8d7ab7a2a"/>
    <w:p>
      <w:pPr>
        <w:pStyle w:val="Heading2"/>
      </w:pPr>
      <w:r>
        <w:t xml:space="preserve">1. Introduction: The Strategic Imperative for Automotive Engineering in Houston, United States</w:t>
      </w:r>
    </w:p>
    <w:p>
      <w:pPr>
        <w:pStyle w:val="FirstParagraph"/>
      </w:pPr>
      <w:r>
        <w:t xml:space="preserve">Houston, Texas represents a dynamic and underutilized epicenter for automotive innovation within the United States. Historically anchored by energy and aerospace industries, the city faces an unprecedented opportunity to leverage its existing engineering talent pool, logistics infrastructure (including the Port of Houston), and proximity to major manufacturing centers. However, Houston currently lacks a cohesive ecosystem for advanced automotive R&amp;D, creating a significant gap in</w:t>
      </w:r>
      <w:r>
        <w:t xml:space="preserve"> </w:t>
      </w:r>
      <w:r>
        <w:rPr>
          <w:bCs/>
          <w:b/>
        </w:rPr>
        <w:t xml:space="preserve">Automotive Engineer</w:t>
      </w:r>
      <w:r>
        <w:t xml:space="preserve"> </w:t>
      </w:r>
      <w:r>
        <w:t xml:space="preserve">workforce readiness for emerging technologies. This proposal argues that strategic investment in targeted research is not merely beneficial but essential to secure Houston’s economic future within the national automotive value chain. As the United States accelerates its clean energy transition through initiatives like the Inflation Reduction Act, Houston must become a leader—not an afterthought—in this critical sector.</w:t>
      </w:r>
    </w:p>
    <w:bookmarkEnd w:id="21"/>
    <w:bookmarkStart w:id="22" w:name="X16341d5a18392cadc33e7eec3513c0f6b7492aa"/>
    <w:p>
      <w:pPr>
        <w:pStyle w:val="Heading2"/>
      </w:pPr>
      <w:r>
        <w:t xml:space="preserve">2. Problem Statement: The Critical Skills and Infrastructure Gap</w:t>
      </w:r>
    </w:p>
    <w:p>
      <w:pPr>
        <w:pStyle w:val="FirstParagraph"/>
      </w:pPr>
      <w:r>
        <w:t xml:space="preserve">The United States automotive industry faces a profound shortage of engineers skilled in electric vehicle (EV) powertrains, battery management systems, software-defined vehicles, and sustainable manufacturing. Houston’s current engineering education pipeline (including universities like the University of Houston and Texas A&amp;M) remains heavily focused on traditional petroleum engineering, with limited specialized curricula for modern automotive disciplines. Consequently, local employers struggle to fill roles requiring expertise in</w:t>
      </w:r>
      <w:r>
        <w:t xml:space="preserve"> </w:t>
      </w:r>
      <w:r>
        <w:rPr>
          <w:bCs/>
          <w:b/>
        </w:rPr>
        <w:t xml:space="preserve">Automotive Engineer</w:t>
      </w:r>
      <w:r>
        <w:t xml:space="preserve"> </w:t>
      </w:r>
      <w:r>
        <w:t xml:space="preserve">competencies related to electrification and digital mobility. Furthermore, Houston’s unique challenges—such as extreme heat impacting battery performance, vulnerability to climate events affecting supply chains, and the need for resilient infrastructure—demand localized engineering solutions not addressed by national industry standards. This research directly confronts the deficit in regionally adapted</w:t>
      </w:r>
      <w:r>
        <w:t xml:space="preserve"> </w:t>
      </w:r>
      <w:r>
        <w:rPr>
          <w:bCs/>
          <w:b/>
        </w:rPr>
        <w:t xml:space="preserve">Automotive Engineer</w:t>
      </w:r>
      <w:r>
        <w:t xml:space="preserve"> </w:t>
      </w:r>
      <w:r>
        <w:t xml:space="preserve">capabilities within</w:t>
      </w:r>
      <w:r>
        <w:t xml:space="preserve"> </w:t>
      </w:r>
      <w:r>
        <w:rPr>
          <w:bCs/>
          <w:b/>
        </w:rPr>
        <w:t xml:space="preserve">United States Houston</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Houston-Specific Automotive Engineering Competency Framework:</w:t>
      </w:r>
      <w:r>
        <w:t xml:space="preserve"> </w:t>
      </w:r>
      <w:r>
        <w:t xml:space="preserve">Identify and codify the precise technical, systems-thinking, and sustainability skills required for an Automotive Engineer operating effectively in Houston's climate, energy context, and economic environment.</w:t>
      </w:r>
    </w:p>
    <w:p>
      <w:pPr>
        <w:numPr>
          <w:ilvl w:val="0"/>
          <w:numId w:val="1001"/>
        </w:numPr>
        <w:pStyle w:val="Compact"/>
      </w:pPr>
      <w:r>
        <w:rPr>
          <w:bCs/>
          <w:b/>
        </w:rPr>
        <w:t xml:space="preserve">Establish a Regional Industry-Academia Innovation Lab:</w:t>
      </w:r>
      <w:r>
        <w:t xml:space="preserve"> </w:t>
      </w:r>
      <w:r>
        <w:t xml:space="preserve">Create a collaborative hub (partnering with industry leaders like Ford Motor Company's Houston R&amp;D center and local startups) to test EV components under Houston-specific conditions (high temperature, humidity) and integrate with the region's burgeoning renewable energy grid.</w:t>
      </w:r>
    </w:p>
    <w:p>
      <w:pPr>
        <w:numPr>
          <w:ilvl w:val="0"/>
          <w:numId w:val="1001"/>
        </w:numPr>
        <w:pStyle w:val="Compact"/>
      </w:pPr>
      <w:r>
        <w:rPr>
          <w:bCs/>
          <w:b/>
        </w:rPr>
        <w:t xml:space="preserve">Quantify Climate Resilience Requirements:</w:t>
      </w:r>
      <w:r>
        <w:t xml:space="preserve"> </w:t>
      </w:r>
      <w:r>
        <w:t xml:space="preserve">Analyze how Houston’s vulnerability to hurricanes, flooding, and extreme temperatures necessitates modifications in vehicle design, material science, and infrastructure planning for the Automotive Engineer.</w:t>
      </w:r>
    </w:p>
    <w:bookmarkEnd w:id="23"/>
    <w:bookmarkStart w:id="24" w:name="methodology-a-houston-centric-approach"/>
    <w:p>
      <w:pPr>
        <w:pStyle w:val="Heading2"/>
      </w:pPr>
      <w:r>
        <w:t xml:space="preserve">4. Methodology: A Houston-Centric Approach</w:t>
      </w:r>
    </w:p>
    <w:p>
      <w:pPr>
        <w:pStyle w:val="FirstParagraph"/>
      </w:pPr>
      <w:r>
        <w:t xml:space="preserve">This research employs a mixed-methods approach designed specifically for the Houston context:</w:t>
      </w:r>
    </w:p>
    <w:p>
      <w:pPr>
        <w:numPr>
          <w:ilvl w:val="0"/>
          <w:numId w:val="1002"/>
        </w:numPr>
        <w:pStyle w:val="Compact"/>
      </w:pPr>
      <w:r>
        <w:rPr>
          <w:bCs/>
          <w:b/>
        </w:rPr>
        <w:t xml:space="preserve">Phase 1: Industry Needs Assessment (Months 1-6):</w:t>
      </w:r>
      <w:r>
        <w:t xml:space="preserve"> </w:t>
      </w:r>
      <w:r>
        <w:t xml:space="preserve">Conduct comprehensive surveys and focus groups with &gt;50 automotive employers across Houston, including legacy OEMs, EV startups (e.g., Rivian), and energy firms expanding into mobility (e.g., Shell's EV infrastructure projects). This identifies immediate skill gaps for the</w:t>
      </w:r>
      <w:r>
        <w:t xml:space="preserve"> </w:t>
      </w:r>
      <w:r>
        <w:rPr>
          <w:bCs/>
          <w:b/>
        </w:rPr>
        <w:t xml:space="preserve">Automotive Engineer</w:t>
      </w:r>
      <w:r>
        <w:t xml:space="preserve">.</w:t>
      </w:r>
    </w:p>
    <w:p>
      <w:pPr>
        <w:numPr>
          <w:ilvl w:val="0"/>
          <w:numId w:val="1002"/>
        </w:numPr>
        <w:pStyle w:val="Compact"/>
      </w:pPr>
      <w:r>
        <w:rPr>
          <w:bCs/>
          <w:b/>
        </w:rPr>
        <w:t xml:space="preserve">Phase 2: Laboratory Simulation &amp; Field Testing (Months 7-18):</w:t>
      </w:r>
      <w:r>
        <w:t xml:space="preserve"> </w:t>
      </w:r>
      <w:r>
        <w:t xml:space="preserve">Utilize the University of Houston’s Advanced Materials Research Center and partner with NASA Johnson Space Center (a Houston asset) to simulate and test components under extreme Houston conditions. Focus areas include thermal management for batteries in 105°F+ ambient temperatures and corrosion resistance.</w:t>
      </w:r>
    </w:p>
    <w:p>
      <w:pPr>
        <w:numPr>
          <w:ilvl w:val="0"/>
          <w:numId w:val="1002"/>
        </w:numPr>
        <w:pStyle w:val="Compact"/>
      </w:pPr>
      <w:r>
        <w:rPr>
          <w:bCs/>
          <w:b/>
        </w:rPr>
        <w:t xml:space="preserve">Phase 3: Curriculum Co-Creation &amp; Workforce Pipeline (Months 12-24):</w:t>
      </w:r>
      <w:r>
        <w:t xml:space="preserve"> </w:t>
      </w:r>
      <w:r>
        <w:t xml:space="preserve">Develop and pilot new courses (e.g., "Sustainable Mobility Systems for Megacities") with Houston community colleges, incorporating real-world data from Phase 2. Target at least 50% of new graduates being certified in Houston-adapted automotive engineering practices.</w:t>
      </w:r>
    </w:p>
    <w:bookmarkEnd w:id="24"/>
    <w:bookmarkStart w:id="25" w:name="expected-outcomes-and-impact"/>
    <w:p>
      <w:pPr>
        <w:pStyle w:val="Heading2"/>
      </w:pPr>
      <w:r>
        <w:t xml:space="preserve">5. Expected Outcomes and Impact</w:t>
      </w:r>
    </w:p>
    <w:p>
      <w:pPr>
        <w:pStyle w:val="FirstParagraph"/>
      </w:pPr>
      <w:r>
        <w:t xml:space="preserve">The successful implementation of this</w:t>
      </w:r>
      <w:r>
        <w:t xml:space="preserve"> </w:t>
      </w:r>
      <w:r>
        <w:rPr>
          <w:bCs/>
          <w:b/>
        </w:rPr>
        <w:t xml:space="preserve">Research Proposal</w:t>
      </w:r>
      <w:r>
        <w:t xml:space="preserve"> </w:t>
      </w:r>
      <w:r>
        <w:t xml:space="preserve">will yield tangible benefits for the **Automotive Engineer** profession and the economic landscape of **United States Houston**:</w:t>
      </w:r>
    </w:p>
    <w:p>
      <w:pPr>
        <w:numPr>
          <w:ilvl w:val="0"/>
          <w:numId w:val="1003"/>
        </w:numPr>
        <w:pStyle w:val="Compact"/>
      </w:pPr>
      <w:r>
        <w:rPr>
          <w:bCs/>
          <w:b/>
        </w:rPr>
        <w:t xml:space="preserve">A Cultivated Talent Pipeline:</w:t>
      </w:r>
      <w:r>
        <w:t xml:space="preserve"> </w:t>
      </w:r>
      <w:r>
        <w:t xml:space="preserve">A demonstrably upskilled workforce ready to fill critical roles in EV development, autonomous systems, and sustainable manufacturing within Houston-based companies.</w:t>
      </w:r>
    </w:p>
    <w:p>
      <w:pPr>
        <w:numPr>
          <w:ilvl w:val="0"/>
          <w:numId w:val="1003"/>
        </w:numPr>
        <w:pStyle w:val="Compact"/>
      </w:pPr>
      <w:r>
        <w:rPr>
          <w:bCs/>
          <w:b/>
        </w:rPr>
        <w:t xml:space="preserve">Houston-Adapted Technology Standards:</w:t>
      </w:r>
      <w:r>
        <w:t xml:space="preserve"> </w:t>
      </w:r>
      <w:r>
        <w:t xml:space="preserve">Industry guidelines for vehicle design and infrastructure tailored to the Gulf Coast environment, enhancing reliability and safety—directly addressing a gap currently handled by generic national standards.</w:t>
      </w:r>
    </w:p>
    <w:p>
      <w:pPr>
        <w:numPr>
          <w:ilvl w:val="0"/>
          <w:numId w:val="1003"/>
        </w:numPr>
        <w:pStyle w:val="Compact"/>
      </w:pPr>
      <w:r>
        <w:rPr>
          <w:bCs/>
          <w:b/>
        </w:rPr>
        <w:t xml:space="preserve">Economic Diversification:</w:t>
      </w:r>
      <w:r>
        <w:t xml:space="preserve"> </w:t>
      </w:r>
      <w:r>
        <w:t xml:space="preserve">Position Houston as a Tier 1 destination for automotive R&amp;D investment, reducing over-reliance on fossil fuels while creating high-wage engineering jobs within the United States.</w:t>
      </w:r>
    </w:p>
    <w:p>
      <w:pPr>
        <w:numPr>
          <w:ilvl w:val="0"/>
          <w:numId w:val="1003"/>
        </w:numPr>
        <w:pStyle w:val="Compact"/>
      </w:pPr>
      <w:r>
        <w:rPr>
          <w:bCs/>
          <w:b/>
        </w:rPr>
        <w:t xml:space="preserve">Sustainability Leadership:</w:t>
      </w:r>
      <w:r>
        <w:t xml:space="preserve"> </w:t>
      </w:r>
      <w:r>
        <w:t xml:space="preserve">Demonstrate how an Automotive Engineer can integrate urban mobility solutions with Houston’s clean energy transition (e.g., optimizing EV charging networks using local solar/wind capacity), setting a model for other U.S. cities.</w:t>
      </w:r>
    </w:p>
    <w:bookmarkEnd w:id="25"/>
    <w:bookmarkStart w:id="26" w:name="conclusion-why-houston-must-lead-now"/>
    <w:p>
      <w:pPr>
        <w:pStyle w:val="Heading2"/>
      </w:pPr>
      <w:r>
        <w:t xml:space="preserve">6. Conclusion: Why Houston Must Lead Now</w:t>
      </w:r>
    </w:p>
    <w:p>
      <w:pPr>
        <w:pStyle w:val="FirstParagraph"/>
      </w:pPr>
      <w:r>
        <w:t xml:space="preserve">The convergence of national automotive transformation, Houston’s unique industrial assets, and critical environmental challenges creates a singular opportunity. This</w:t>
      </w:r>
      <w:r>
        <w:t xml:space="preserve"> </w:t>
      </w:r>
      <w:r>
        <w:rPr>
          <w:bCs/>
          <w:b/>
        </w:rPr>
        <w:t xml:space="preserve">Research Proposal</w:t>
      </w:r>
      <w:r>
        <w:t xml:space="preserve"> </w:t>
      </w:r>
      <w:r>
        <w:t xml:space="preserve">is not merely an academic exercise; it is a strategic investment in the future of mobility within the **United States**. By embedding the development of the modern</w:t>
      </w:r>
      <w:r>
        <w:t xml:space="preserve"> </w:t>
      </w:r>
      <w:r>
        <w:rPr>
          <w:bCs/>
          <w:b/>
        </w:rPr>
        <w:t xml:space="preserve">Automotive Engineer</w:t>
      </w:r>
      <w:r>
        <w:t xml:space="preserve"> </w:t>
      </w:r>
      <w:r>
        <w:t xml:space="preserve">within Houston’s specific realities—its climate, infrastructure, and economic trajectory—we ensure that innovation serves local needs while contributing to national competitiveness. Failure to act risks ceding this vital sector to established automotive hubs like Detroit or Silicon Valley. The time for focused research on advancing Automotive Engineering in **United States Houston** is unequivocally now. This initiative will empower the next generation of engineers not just as technical experts, but as indispensable catalysts for a resilient, innovative, and sustainable mobility future anchored right here in Houston.</w:t>
      </w:r>
    </w:p>
    <w:bookmarkEnd w:id="26"/>
    <w:bookmarkStart w:id="27" w:name="references-illustrative"/>
    <w:p>
      <w:pPr>
        <w:pStyle w:val="Heading2"/>
      </w:pPr>
      <w:r>
        <w:t xml:space="preserve">References (Illustrative)</w:t>
      </w:r>
    </w:p>
    <w:p>
      <w:pPr>
        <w:numPr>
          <w:ilvl w:val="0"/>
          <w:numId w:val="1004"/>
        </w:numPr>
        <w:pStyle w:val="Compact"/>
      </w:pPr>
      <w:r>
        <w:t xml:space="preserve">National Highway Traffic Safety Administration (NHTSA). (2023). *Electric Vehicle Infrastructure Trends Report*. Washington, D.C.</w:t>
      </w:r>
    </w:p>
    <w:p>
      <w:pPr>
        <w:numPr>
          <w:ilvl w:val="0"/>
          <w:numId w:val="1004"/>
        </w:numPr>
        <w:pStyle w:val="Compact"/>
      </w:pPr>
      <w:r>
        <w:t xml:space="preserve">Houston Economic Partnership. (2024). *Strategic Mobility Sector Analysis: Houston 2035.*</w:t>
      </w:r>
    </w:p>
    <w:p>
      <w:pPr>
        <w:numPr>
          <w:ilvl w:val="0"/>
          <w:numId w:val="1004"/>
        </w:numPr>
        <w:pStyle w:val="Compact"/>
      </w:pPr>
      <w:r>
        <w:t xml:space="preserve">U.S. Department of Energy. (2023). *Inflation Reduction Act Impact on EV Manufacturing*.</w:t>
      </w:r>
    </w:p>
    <w:p>
      <w:pPr>
        <w:numPr>
          <w:ilvl w:val="0"/>
          <w:numId w:val="1004"/>
        </w:numPr>
        <w:pStyle w:val="Compact"/>
      </w:pPr>
      <w:r>
        <w:t xml:space="preserve">University of Houston, College of Engineering. (2024). *Workforce Development Needs Assessment: Automotive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Houston, United States</dc:title>
  <dc:creator/>
  <dc:language>en</dc:language>
  <cp:keywords/>
  <dcterms:created xsi:type="dcterms:W3CDTF">2026-07-23T20:13:12Z</dcterms:created>
  <dcterms:modified xsi:type="dcterms:W3CDTF">2026-07-23T20:13:12Z</dcterms:modified>
</cp:coreProperties>
</file>

<file path=docProps/custom.xml><?xml version="1.0" encoding="utf-8"?>
<Properties xmlns="http://schemas.openxmlformats.org/officeDocument/2006/custom-properties" xmlns:vt="http://schemas.openxmlformats.org/officeDocument/2006/docPropsVTypes"/>
</file>