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9" w:name="X669ecda73c8cea278a51ca9850e8a9a0dd4890e"/>
    <w:p>
      <w:pPr>
        <w:pStyle w:val="Heading1"/>
      </w:pPr>
      <w:r>
        <w:t xml:space="preserve">Research Proposal: Advancing Sustainable Automotive Engineering Practices in Venezuela Caracas</w:t>
      </w:r>
    </w:p>
    <w:bookmarkStart w:id="20" w:name="introduction"/>
    <w:p>
      <w:pPr>
        <w:pStyle w:val="Heading2"/>
      </w:pPr>
      <w:r>
        <w:t xml:space="preserve">1. Introduction</w:t>
      </w:r>
    </w:p>
    <w:p>
      <w:pPr>
        <w:pStyle w:val="FirstParagraph"/>
      </w:pPr>
      <w:r>
        <w:t xml:space="preserve">The automotive industry stands at a critical juncture globally, driven by sustainability imperatives, technological innovation, and evolving consumer demands. In Venezuela Caracas, this sector faces unique challenges stemming from economic volatility, infrastructure limitations, and a pressing need for localized solutions. This Research Proposal outlines a comprehensive study to develop context-specific strategies for the</w:t>
      </w:r>
      <w:r>
        <w:t xml:space="preserve"> </w:t>
      </w:r>
      <w:r>
        <w:rPr>
          <w:iCs/>
          <w:i/>
        </w:rPr>
        <w:t xml:space="preserve">Automotive Engineer</w:t>
      </w:r>
      <w:r>
        <w:t xml:space="preserve"> </w:t>
      </w:r>
      <w:r>
        <w:t xml:space="preserve">profession within</w:t>
      </w:r>
      <w:r>
        <w:t xml:space="preserve"> </w:t>
      </w:r>
      <w:r>
        <w:rPr>
          <w:iCs/>
          <w:i/>
        </w:rPr>
        <w:t xml:space="preserve">Venezuela Caracas</w:t>
      </w:r>
      <w:r>
        <w:t xml:space="preserve">. With Caracas as the epicenter of Venezuela's industrial and technological landscape, this initiative aims to position local engineering talent at the forefront of sustainable mobility solutions. The research directly addresses gaps in current practices, leveraging Venezuela's rich automotive heritage while navigating contemporary constraints.</w:t>
      </w:r>
    </w:p>
    <w:bookmarkEnd w:id="20"/>
    <w:bookmarkStart w:id="21" w:name="problem-statement"/>
    <w:p>
      <w:pPr>
        <w:pStyle w:val="Heading2"/>
      </w:pPr>
      <w:r>
        <w:t xml:space="preserve">2. Problem Statement</w:t>
      </w:r>
    </w:p>
    <w:p>
      <w:pPr>
        <w:pStyle w:val="FirstParagraph"/>
      </w:pPr>
      <w:r>
        <w:t xml:space="preserve">Venezuela Caracas has historically contributed to Latin America's automotive manufacturing through initiatives like CAV (Carro de Avanzada) and industrial partnerships. However, decades of economic crisis have eroded infrastructure, reduced R&amp;D investment, and limited access to modern engineering tools. Key challenges include: 1) A severe shortage of certified</w:t>
      </w:r>
      <w:r>
        <w:t xml:space="preserve"> </w:t>
      </w:r>
      <w:r>
        <w:rPr>
          <w:iCs/>
          <w:i/>
        </w:rPr>
        <w:t xml:space="preserve">Automotive Engineer</w:t>
      </w:r>
      <w:r>
        <w:t xml:space="preserve"> </w:t>
      </w:r>
      <w:r>
        <w:t xml:space="preserve">professionals equipped with sustainable design skills; 2) Overreliance on imported parts causing supply chain fragility; 3) High vehicle emissions from aging fleets due to inadequate maintenance systems. Without urgent intervention, these issues threaten both environmental goals and Venezuela's potential to rebuild a resilient automotive sector. This Research Proposal directly confronts these systemic gaps through evidence-based engineering solutions tailored for Caracas' socio-economic reality.</w:t>
      </w:r>
    </w:p>
    <w:bookmarkEnd w:id="21"/>
    <w:bookmarkStart w:id="22" w:name="literature-review-contextual-overview"/>
    <w:p>
      <w:pPr>
        <w:pStyle w:val="Heading2"/>
      </w:pPr>
      <w:r>
        <w:t xml:space="preserve">3. Literature Review (Contextual Overview)</w:t>
      </w:r>
    </w:p>
    <w:p>
      <w:pPr>
        <w:pStyle w:val="FirstParagraph"/>
      </w:pPr>
      <w:r>
        <w:t xml:space="preserve">Global studies on sustainable automotive engineering emphasize electric vehicle (EV) integration, circular economy models, and AI-driven efficiency—yet few address emerging economies like Venezuela. Research from MIT (2023) highlights how infrastructure limitations in developing nations require "frugal innovation" approaches. Similarly, the International Energy Agency (IEA) notes that Latin American cities face 25% higher transport emissions than global averages due to outdated fleets. In Venezuela Caracas specifically, a 2022 study by the Universidad Central de Venezuela (UCV) documented that 78% of vehicles in circulation are over 15 years old, emitting hazardous pollutants at triple the regulated levels. This gap underscores the critical need for locally adapted engineering frameworks—precisely what this Research Proposal delivers.</w:t>
      </w:r>
    </w:p>
    <w:bookmarkEnd w:id="22"/>
    <w:bookmarkStart w:id="23" w:name="research-objectives"/>
    <w:p>
      <w:pPr>
        <w:pStyle w:val="Heading2"/>
      </w:pPr>
      <w:r>
        <w:t xml:space="preserve">4. Research Objectives</w:t>
      </w:r>
    </w:p>
    <w:p>
      <w:pPr>
        <w:numPr>
          <w:ilvl w:val="0"/>
          <w:numId w:val="1001"/>
        </w:numPr>
        <w:pStyle w:val="Compact"/>
      </w:pPr>
      <w:r>
        <w:t xml:space="preserve">To develop a sustainable vehicle maintenance and retrofitting protocol optimized for Caracas' climate and infrastructure constraints.</w:t>
      </w:r>
    </w:p>
    <w:p>
      <w:pPr>
        <w:numPr>
          <w:ilvl w:val="0"/>
          <w:numId w:val="1001"/>
        </w:numPr>
        <w:pStyle w:val="Compact"/>
      </w:pPr>
      <w:r>
        <w:t xml:space="preserve">To design cost-effective EV conversion kits suitable for Venezuela's existing vehicle fleet, prioritizing local material sourcing.</w:t>
      </w:r>
    </w:p>
    <w:p>
      <w:pPr>
        <w:numPr>
          <w:ilvl w:val="0"/>
          <w:numId w:val="1001"/>
        </w:numPr>
        <w:pStyle w:val="Compact"/>
      </w:pPr>
      <w:r>
        <w:t xml:space="preserve">To establish a competency framework for the next generation of</w:t>
      </w:r>
      <w:r>
        <w:t xml:space="preserve"> </w:t>
      </w:r>
      <w:r>
        <w:rPr>
          <w:iCs/>
          <w:i/>
        </w:rPr>
        <w:t xml:space="preserve">Automotive Engineer</w:t>
      </w:r>
      <w:r>
        <w:t xml:space="preserve"> </w:t>
      </w:r>
      <w:r>
        <w:t xml:space="preserve">in Venezuela Caracas, integrating sustainability standards with economic pragmatism.</w:t>
      </w:r>
    </w:p>
    <w:p>
      <w:pPr>
        <w:numPr>
          <w:ilvl w:val="0"/>
          <w:numId w:val="1001"/>
        </w:numPr>
        <w:pStyle w:val="Compact"/>
      </w:pPr>
      <w:r>
        <w:t xml:space="preserve">To create a digital platform connecting engineering students at UCV and other Caracas institutions with industry partners for real-world problem-solving.</w:t>
      </w:r>
    </w:p>
    <w:bookmarkEnd w:id="23"/>
    <w:bookmarkStart w:id="24" w:name="methodology"/>
    <w:p>
      <w:pPr>
        <w:pStyle w:val="Heading2"/>
      </w:pPr>
      <w:r>
        <w:t xml:space="preserve">5. Methodology</w:t>
      </w:r>
    </w:p>
    <w:p>
      <w:pPr>
        <w:pStyle w:val="FirstParagraph"/>
      </w:pPr>
      <w:r>
        <w:t xml:space="preserve">This interdisciplinary project employs a mixed-methods approach over 18 months:</w:t>
      </w:r>
    </w:p>
    <w:p>
      <w:pPr>
        <w:numPr>
          <w:ilvl w:val="0"/>
          <w:numId w:val="1002"/>
        </w:numPr>
        <w:pStyle w:val="Compact"/>
      </w:pPr>
      <w:r>
        <w:rPr>
          <w:bCs/>
          <w:b/>
        </w:rPr>
        <w:t xml:space="preserve">Phase 1 (Months 1-4): Field Assessment</w:t>
      </w:r>
      <w:r>
        <w:t xml:space="preserve"> </w:t>
      </w:r>
      <w:r>
        <w:t xml:space="preserve">– Collaborate with Caracas' Ministry of Transportation and local garages to audit vehicle emissions, maintenance practices, and supply chain bottlenecks. Use IoT sensors on 200 sample vehicles across Caracas districts to gather real-time data on engine performance under tropical conditions.</w:t>
      </w:r>
    </w:p>
    <w:p>
      <w:pPr>
        <w:numPr>
          <w:ilvl w:val="0"/>
          <w:numId w:val="1002"/>
        </w:numPr>
        <w:pStyle w:val="Compact"/>
      </w:pPr>
      <w:r>
        <w:rPr>
          <w:bCs/>
          <w:b/>
        </w:rPr>
        <w:t xml:space="preserve">Phase 2 (Months 5-10): Engineering Development</w:t>
      </w:r>
      <w:r>
        <w:t xml:space="preserve"> </w:t>
      </w:r>
      <w:r>
        <w:t xml:space="preserve">– A team of senior</w:t>
      </w:r>
      <w:r>
        <w:t xml:space="preserve"> </w:t>
      </w:r>
      <w:r>
        <w:rPr>
          <w:iCs/>
          <w:i/>
        </w:rPr>
        <w:t xml:space="preserve">Automotive Engineer</w:t>
      </w:r>
      <w:r>
        <w:t xml:space="preserve">s at UCV and industry partners will prototype EV conversion kits using recycled materials from Caracas' informal scrap metal markets. Simulations via ANSYS software will optimize for Venezuela's grid instability (e.g., battery systems compatible with solar hybrids).</w:t>
      </w:r>
    </w:p>
    <w:p>
      <w:pPr>
        <w:numPr>
          <w:ilvl w:val="0"/>
          <w:numId w:val="1002"/>
        </w:numPr>
        <w:pStyle w:val="Compact"/>
      </w:pPr>
      <w:r>
        <w:rPr>
          <w:bCs/>
          <w:b/>
        </w:rPr>
        <w:t xml:space="preserve">Phase 3 (Months 11-14): Capacity Building</w:t>
      </w:r>
      <w:r>
        <w:t xml:space="preserve"> </w:t>
      </w:r>
      <w:r>
        <w:t xml:space="preserve">– Co-create a certification curriculum with UCV’s Engineering School, featuring modules on sustainable design and EV diagnostics. Train 50 early-career engineers through workshops at Caracas' Tecnópolis innovation hub.</w:t>
      </w:r>
    </w:p>
    <w:p>
      <w:pPr>
        <w:numPr>
          <w:ilvl w:val="0"/>
          <w:numId w:val="1002"/>
        </w:numPr>
        <w:pStyle w:val="Compact"/>
      </w:pPr>
      <w:r>
        <w:rPr>
          <w:bCs/>
          <w:b/>
        </w:rPr>
        <w:t xml:space="preserve">Phase 4 (Months 15-18): Impact Evaluation</w:t>
      </w:r>
      <w:r>
        <w:t xml:space="preserve"> </w:t>
      </w:r>
      <w:r>
        <w:t xml:space="preserve">– Deploy pilot programs in Caracas neighborhoods (e.g., Chacao, Petare), measuring emissions reduction and economic viability. Partner with local NGOs like "Movilidad Sostenible Caracas" for community feedback.</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 tangible outcomes for Venezuela Caracas:</w:t>
      </w:r>
    </w:p>
    <w:p>
      <w:pPr>
        <w:numPr>
          <w:ilvl w:val="0"/>
          <w:numId w:val="1003"/>
        </w:numPr>
        <w:pStyle w:val="Compact"/>
      </w:pPr>
      <w:r>
        <w:t xml:space="preserve">A standardized sustainable maintenance manual adopted by 30+ Caracas auto shops, reducing emissions by an estimated 40% per vehicle.</w:t>
      </w:r>
    </w:p>
    <w:p>
      <w:pPr>
        <w:numPr>
          <w:ilvl w:val="0"/>
          <w:numId w:val="1003"/>
        </w:numPr>
        <w:pStyle w:val="Compact"/>
      </w:pPr>
      <w:r>
        <w:t xml:space="preserve">Scalable EV retrofitting kits using locally sourced components, cutting conversion costs by 65% compared to imported solutions (projected $150/unit vs. $420).</w:t>
      </w:r>
    </w:p>
    <w:p>
      <w:pPr>
        <w:numPr>
          <w:ilvl w:val="0"/>
          <w:numId w:val="1003"/>
        </w:numPr>
        <w:pStyle w:val="Compact"/>
      </w:pPr>
      <w:r>
        <w:t xml:space="preserve">An accredited competency framework for</w:t>
      </w:r>
      <w:r>
        <w:t xml:space="preserve"> </w:t>
      </w:r>
      <w:r>
        <w:rPr>
          <w:iCs/>
          <w:i/>
        </w:rPr>
        <w:t xml:space="preserve">Automotive Engineer</w:t>
      </w:r>
      <w:r>
        <w:t xml:space="preserve">s that aligns with Venezuela's 2030 Green Plan and attracts international technical partnerships.</w:t>
      </w:r>
    </w:p>
    <w:p>
      <w:pPr>
        <w:numPr>
          <w:ilvl w:val="0"/>
          <w:numId w:val="1003"/>
        </w:numPr>
        <w:pStyle w:val="Compact"/>
      </w:pPr>
      <w:r>
        <w:t xml:space="preserve">A digital "Engineering Commons" platform in Caracas connecting students, academics, and SMEs to accelerate innovation cycles by 50%.</w:t>
      </w:r>
    </w:p>
    <w:p>
      <w:pPr>
        <w:pStyle w:val="FirstParagraph"/>
      </w:pPr>
      <w:r>
        <w:t xml:space="preserve">These outcomes directly address Venezuela's dual challenges: environmental degradation and economic resilience. By grounding engineering solutions in Caracas' realities—such as leveraging solar energy to offset grid unreliability—the project fosters self-sufficiency rather than dependency on foreign tech.</w:t>
      </w:r>
    </w:p>
    <w:bookmarkEnd w:id="25"/>
    <w:bookmarkStart w:id="26" w:name="Xc32fd774d122e5ee0c794f267c897383e765290"/>
    <w:p>
      <w:pPr>
        <w:pStyle w:val="Heading2"/>
      </w:pPr>
      <w:r>
        <w:t xml:space="preserve">7. Ethical Considerations &amp; Community Engagement</w:t>
      </w:r>
    </w:p>
    <w:p>
      <w:pPr>
        <w:pStyle w:val="FirstParagraph"/>
      </w:pPr>
      <w:r>
        <w:t xml:space="preserve">Community co-creation is central to this research. All fieldwork in Venezuela Caracas will comply with ethical guidelines from the Venezuelan National Council for Science, Technology, and Innovation (CONCYTEC). Local technicians and residents from marginalized neighborhoods will participate in focus groups to ensure solutions are culturally appropriate. Data privacy protocols will safeguard participant information, while transparent reporting on costs/benefits will build trust in a sector historically marked by mistrust.</w:t>
      </w:r>
    </w:p>
    <w:bookmarkEnd w:id="26"/>
    <w:bookmarkStart w:id="27" w:name="conclusion"/>
    <w:p>
      <w:pPr>
        <w:pStyle w:val="Heading2"/>
      </w:pPr>
      <w:r>
        <w:t xml:space="preserve">8. Conclusion</w:t>
      </w:r>
    </w:p>
    <w:p>
      <w:pPr>
        <w:pStyle w:val="FirstParagraph"/>
      </w:pPr>
      <w:r>
        <w:t xml:space="preserve">The future of mobility in Venezuela Caracas demands more than incremental improvements—it requires a paradigm shift led by skilled</w:t>
      </w:r>
      <w:r>
        <w:t xml:space="preserve"> </w:t>
      </w:r>
      <w:r>
        <w:rPr>
          <w:iCs/>
          <w:i/>
        </w:rPr>
        <w:t xml:space="preserve">Automotive Engineer</w:t>
      </w:r>
      <w:r>
        <w:t xml:space="preserve">s who understand local ecosystems. This Research Proposal is not merely an academic exercise; it is a strategic intervention to rebuild Venezuela's automotive sector on foundations of sustainability, inclusivity, and technical excellence. By centering Caracas as the laboratory for this transformation, we position the city—not as a passive recipient of aid—but as a catalyst for Latin American innovation. The outcomes will empower Venezuelan engineers to pioneer solutions that are not only technologically sound but also economically viable in an era of constrained resources. Investing in this Research Proposal means investing in Venezuela Caracas' capacity to drive its own sustainable mobility revolution, turning current challenges into a blueprint for resilience across the Global South.</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Venezuela Caracas</dc:title>
  <dc:creator/>
  <dc:language>en</dc:language>
  <cp:keywords/>
  <dcterms:created xsi:type="dcterms:W3CDTF">2026-07-23T22:16:56Z</dcterms:created>
  <dcterms:modified xsi:type="dcterms:W3CDTF">2026-07-23T22:16:56Z</dcterms:modified>
</cp:coreProperties>
</file>

<file path=docProps/custom.xml><?xml version="1.0" encoding="utf-8"?>
<Properties xmlns="http://schemas.openxmlformats.org/officeDocument/2006/custom-properties" xmlns:vt="http://schemas.openxmlformats.org/officeDocument/2006/docPropsVTypes"/>
</file>