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Bakers</w:t>
      </w:r>
      <w:r>
        <w:t xml:space="preserve"> </w:t>
      </w:r>
      <w:r>
        <w:t xml:space="preserve">in</w:t>
      </w:r>
      <w:r>
        <w:t xml:space="preserve"> </w:t>
      </w:r>
      <w:r>
        <w:t xml:space="preserve">Brasília,</w:t>
      </w:r>
      <w:r>
        <w:t xml:space="preserve"> </w:t>
      </w:r>
      <w:r>
        <w:t xml:space="preserve">Brazil</w:t>
      </w:r>
    </w:p>
    <w:bookmarkStart w:id="29" w:name="X37d2e44388532bce26b465b5b6f700b527cc3cd"/>
    <w:p>
      <w:pPr>
        <w:pStyle w:val="Heading1"/>
      </w:pPr>
      <w:r>
        <w:t xml:space="preserve">Research Proposal: The Resilience and Innovation of Bakers in Brasília, Brazil</w:t>
      </w:r>
    </w:p>
    <w:bookmarkStart w:id="20" w:name="abstract"/>
    <w:p>
      <w:pPr>
        <w:pStyle w:val="Heading2"/>
      </w:pPr>
      <w:r>
        <w:t xml:space="preserve">Abstract</w:t>
      </w:r>
    </w:p>
    <w:p>
      <w:pPr>
        <w:pStyle w:val="FirstParagraph"/>
      </w:pPr>
      <w:r>
        <w:t xml:space="preserve">This research proposal outlines a comprehensive study examining the socio-economic dynamics, cultural significance, and innovative practices of professional Bakers operating within the Federal District of Brazil Brasília. Focusing on artisanal bakeries and traditional confectionery businesses, this project addresses a critical gap in urban food system research specific to Brazil's capital city. The study will employ mixed-methods research to document challenges faced by Bakers—including supply chain constraints, economic pressures, and cultural preservation efforts—and evaluate their contributions to Brasília’s culinary identity. Findings aim to inform municipal policies supporting sustainable food entrepreneurship in Brazil's rapidly evolving urban landscape.</w:t>
      </w:r>
    </w:p>
    <w:bookmarkEnd w:id="20"/>
    <w:bookmarkStart w:id="21" w:name="X85b57b7bcdf9d2840ba08d5c7b8ea9afc44e7ba"/>
    <w:p>
      <w:pPr>
        <w:pStyle w:val="Heading2"/>
      </w:pPr>
      <w:r>
        <w:t xml:space="preserve">1. Introduction: The Baker's Role in Brasília’s Urban Fabric</w:t>
      </w:r>
    </w:p>
    <w:p>
      <w:pPr>
        <w:pStyle w:val="FirstParagraph"/>
      </w:pPr>
      <w:r>
        <w:t xml:space="preserve">Brazil Brasília, as the modernist capital of Brazil, embodies a unique cultural and architectural identity since its inauguration in 1960. Amidst this planned metropolis, Bakers have long served as essential community anchors, transforming basic ingredients into daily rituals that bridge tradition and urban life. From the ubiquitous</w:t>
      </w:r>
      <w:r>
        <w:t xml:space="preserve"> </w:t>
      </w:r>
      <w:r>
        <w:rPr>
          <w:iCs/>
          <w:i/>
        </w:rPr>
        <w:t xml:space="preserve">pão de queijo</w:t>
      </w:r>
      <w:r>
        <w:t xml:space="preserve"> </w:t>
      </w:r>
      <w:r>
        <w:t xml:space="preserve">(cheese bread) sold at street stalls to high-end patisseries catering to diplomatic communities, Bakers are central to Brasília's sensory and social ecology. However, despite their cultural importance, systematic research on their professional experiences within Brazil's political and economic heartland remains scarce. This Research Proposal directly addresses this gap by centering the Baker as both a cultural custodian and an entrepreneur navigating Brasília’s specific socio-economic context.</w:t>
      </w:r>
    </w:p>
    <w:bookmarkEnd w:id="21"/>
    <w:bookmarkStart w:id="22" w:name="problem-statement"/>
    <w:p>
      <w:pPr>
        <w:pStyle w:val="Heading2"/>
      </w:pPr>
      <w:r>
        <w:t xml:space="preserve">2. Problem Statement</w:t>
      </w:r>
    </w:p>
    <w:p>
      <w:pPr>
        <w:pStyle w:val="FirstParagraph"/>
      </w:pPr>
      <w:r>
        <w:t xml:space="preserve">Brasília faces distinct challenges for small-scale food producers: volatile input costs, infrastructure limitations in peripheral neighborhoods, and competition from industrial bakeries. Local Bakers report increasing pressure from imported products and shifting consumer preferences without adequate support structures. Concurrently, Brazil’s National Food Policy (2019) emphasizes "food sovereignty," yet implementation lacks localized strategies for artisanal food sectors in federal capitals like Brasília. This research directly confronts these issues by asking:</w:t>
      </w:r>
      <w:r>
        <w:t xml:space="preserve"> </w:t>
      </w:r>
      <w:r>
        <w:rPr>
          <w:iCs/>
          <w:i/>
        </w:rPr>
        <w:t xml:space="preserve">How do Bakers in Brasília balance economic survival, cultural preservation, and innovation amid systemic urban challenges?</w:t>
      </w:r>
    </w:p>
    <w:p>
      <w:pPr>
        <w:pStyle w:val="BodyText"/>
      </w:pPr>
      <w:r>
        <w:t xml:space="preserve">Without evidence-based understanding, municipal policies risk overlooking the Baker’s role as a catalyst for community resilience. This study is urgent given Brasília’s status as Brazil’s administrative nucleus—where food culture shapes civic identity.</w:t>
      </w:r>
    </w:p>
    <w:bookmarkEnd w:id="22"/>
    <w:bookmarkStart w:id="23" w:name="Xf46dcb28b79dc824094762858a6ed272da4ea18"/>
    <w:p>
      <w:pPr>
        <w:pStyle w:val="Heading2"/>
      </w:pPr>
      <w:r>
        <w:t xml:space="preserve">3. Literature Review: Gaps in Brazilian Urban Food Research</w:t>
      </w:r>
    </w:p>
    <w:p>
      <w:pPr>
        <w:pStyle w:val="FirstParagraph"/>
      </w:pPr>
      <w:r>
        <w:t xml:space="preserve">Existing literature on Brazil's food systems predominantly focuses on rural agribusiness or coastal cities (e.g., Salvador, São Paulo). Studies by researchers like Silva (2018) explore *comida de rua* in Rio, but omit Brasília’s unique urban planning context. International work on "Bakers" as cultural actors (e.g., Pendergrast’s 2017 study on European artisanal networks) lacks application to Latin American capital cities. Crucially, no prior research examines how the Baker profession intersects with Brasília’s UNESCO-listed modernist architecture—where bakeries often serve as community nodes in otherwise residential "superquadras" (planned apartment complexes). This project will pioneer this interdisciplinary lens.</w:t>
      </w:r>
    </w:p>
    <w:bookmarkEnd w:id="23"/>
    <w:bookmarkStart w:id="24" w:name="research-objectives"/>
    <w:p>
      <w:pPr>
        <w:pStyle w:val="Heading2"/>
      </w:pPr>
      <w:r>
        <w:t xml:space="preserve">4. Research Objectives</w:t>
      </w:r>
    </w:p>
    <w:p>
      <w:pPr>
        <w:numPr>
          <w:ilvl w:val="0"/>
          <w:numId w:val="1001"/>
        </w:numPr>
        <w:pStyle w:val="Compact"/>
      </w:pPr>
      <w:r>
        <w:t xml:space="preserve">To map the socio-economic profile of Bakers across Brasília’s 31 administrative regions, identifying key challenges in production and market access.</w:t>
      </w:r>
    </w:p>
    <w:p>
      <w:pPr>
        <w:numPr>
          <w:ilvl w:val="0"/>
          <w:numId w:val="1001"/>
        </w:numPr>
        <w:pStyle w:val="Compact"/>
      </w:pPr>
      <w:r>
        <w:t xml:space="preserve">To analyze how Bakers innovate using local ingredients (e.g., cassava, regional cheeses) while preserving Brazilian culinary heritage within a capital city context.</w:t>
      </w:r>
    </w:p>
    <w:p>
      <w:pPr>
        <w:numPr>
          <w:ilvl w:val="0"/>
          <w:numId w:val="1001"/>
        </w:numPr>
        <w:pStyle w:val="Compact"/>
      </w:pPr>
      <w:r>
        <w:t xml:space="preserve">To assess the impact of municipal policies (e.g., "Brasília Cidadã" food security initiatives) on Baker livelihoods and community engagement.</w:t>
      </w:r>
    </w:p>
    <w:p>
      <w:pPr>
        <w:numPr>
          <w:ilvl w:val="0"/>
          <w:numId w:val="1001"/>
        </w:numPr>
        <w:pStyle w:val="Compact"/>
      </w:pPr>
      <w:r>
        <w:t xml:space="preserve">To co-create evidence-based policy recommendations with Bakers, municipalities, and civil society for sustainable food entrepreneurship in Brazil Brasília.</w:t>
      </w:r>
    </w:p>
    <w:bookmarkEnd w:id="24"/>
    <w:bookmarkStart w:id="25" w:name="methodology"/>
    <w:p>
      <w:pPr>
        <w:pStyle w:val="Heading2"/>
      </w:pPr>
      <w:r>
        <w:t xml:space="preserve">5. Methodology</w:t>
      </w:r>
    </w:p>
    <w:p>
      <w:pPr>
        <w:pStyle w:val="FirstParagraph"/>
      </w:pPr>
      <w:r>
        <w:t xml:space="preserve">This mixed-methods study will be conducted over 18 months in the Federal District of Brazil Brasília. It combines quantitative data with qualitative depth:</w:t>
      </w:r>
    </w:p>
    <w:p>
      <w:pPr>
        <w:numPr>
          <w:ilvl w:val="0"/>
          <w:numId w:val="1002"/>
        </w:numPr>
        <w:pStyle w:val="Compact"/>
      </w:pPr>
      <w:r>
        <w:rPr>
          <w:bCs/>
          <w:b/>
        </w:rPr>
        <w:t xml:space="preserve">Spatial Survey (Phase 1):</w:t>
      </w:r>
      <w:r>
        <w:t xml:space="preserve"> </w:t>
      </w:r>
      <w:r>
        <w:t xml:space="preserve">Geospatial mapping of all licensed bakeries using Brasília’s municipal registry, stratified by neighborhood socio-economic status. A structured questionnaire (n=150 Bakers) will gather data on costs, sales volume, and supply chains.</w:t>
      </w:r>
    </w:p>
    <w:p>
      <w:pPr>
        <w:numPr>
          <w:ilvl w:val="0"/>
          <w:numId w:val="1002"/>
        </w:numPr>
        <w:pStyle w:val="Compact"/>
      </w:pPr>
      <w:r>
        <w:rPr>
          <w:bCs/>
          <w:b/>
        </w:rPr>
        <w:t xml:space="preserve">Deep-Dive Interviews (Phase 2):</w:t>
      </w:r>
      <w:r>
        <w:t xml:space="preserve"> </w:t>
      </w:r>
      <w:r>
        <w:t xml:space="preserve">Semi-structured interviews with 30 Bakers representing diverse business models (e.g., family-run shops, cooperative bakeries in marketplaces like</w:t>
      </w:r>
      <w:r>
        <w:t xml:space="preserve"> </w:t>
      </w:r>
      <w:r>
        <w:rPr>
          <w:iCs/>
          <w:i/>
        </w:rPr>
        <w:t xml:space="preserve">Açude do Buraco</w:t>
      </w:r>
      <w:r>
        <w:t xml:space="preserve">). Focus will center on innovation narratives and policy barriers.</w:t>
      </w:r>
    </w:p>
    <w:p>
      <w:pPr>
        <w:numPr>
          <w:ilvl w:val="0"/>
          <w:numId w:val="1002"/>
        </w:numPr>
        <w:pStyle w:val="Compact"/>
      </w:pPr>
      <w:r>
        <w:rPr>
          <w:bCs/>
          <w:b/>
        </w:rPr>
        <w:t xml:space="preserve">Participatory Workshops (Phase 3):</w:t>
      </w:r>
      <w:r>
        <w:t xml:space="preserve"> </w:t>
      </w:r>
      <w:r>
        <w:t xml:space="preserve">Co-design sessions with Bakers, the Brasília City Hall’s Food Security Secretariat, and NGOs (e.g., Rede de Cidadania) to translate findings into actionable proposals. Workshops will be conducted in Portuguese with professional interpreters.</w:t>
      </w:r>
    </w:p>
    <w:p>
      <w:pPr>
        <w:pStyle w:val="FirstParagraph"/>
      </w:pPr>
      <w:r>
        <w:t xml:space="preserve">Ethical approval will be sought through the University of Brasília’s Research Ethics Committee. Data analysis will use NVivo for thematic coding and SPSS for statistical trends, ensuring alignment with Brazilian data protection laws (LGPD).</w:t>
      </w:r>
    </w:p>
    <w:bookmarkEnd w:id="25"/>
    <w:bookmarkStart w:id="26" w:name="expected-outcomes-and-significance"/>
    <w:p>
      <w:pPr>
        <w:pStyle w:val="Heading2"/>
      </w:pPr>
      <w:r>
        <w:t xml:space="preserve">6. Expected Outcomes and Significance</w:t>
      </w:r>
    </w:p>
    <w:p>
      <w:pPr>
        <w:pStyle w:val="FirstParagraph"/>
      </w:pPr>
      <w:r>
        <w:t xml:space="preserve">This research will yield three key outcomes directly benefiting Brazil Brasília:</w:t>
      </w:r>
    </w:p>
    <w:p>
      <w:pPr>
        <w:numPr>
          <w:ilvl w:val="0"/>
          <w:numId w:val="1003"/>
        </w:numPr>
        <w:pStyle w:val="Compact"/>
      </w:pPr>
      <w:r>
        <w:t xml:space="preserve">A public digital atlas of Brasília’s Baker ecosystem, highlighting geographic disparities in business viability.</w:t>
      </w:r>
    </w:p>
    <w:p>
      <w:pPr>
        <w:numPr>
          <w:ilvl w:val="0"/>
          <w:numId w:val="1003"/>
        </w:numPr>
        <w:pStyle w:val="Compact"/>
      </w:pPr>
      <w:r>
        <w:t xml:space="preserve">A policy brief for the Federal District Government outlining targeted support mechanisms (e.g., localized grain subsidies, "Baker Certification" to promote cultural tourism).</w:t>
      </w:r>
    </w:p>
    <w:p>
      <w:pPr>
        <w:numPr>
          <w:ilvl w:val="0"/>
          <w:numId w:val="1003"/>
        </w:numPr>
        <w:pStyle w:val="Compact"/>
      </w:pPr>
      <w:r>
        <w:t xml:space="preserve">Capacity-building resources for Bakers on sustainable packaging and digital sales tools—addressing post-pandemic e-commerce needs.</w:t>
      </w:r>
    </w:p>
    <w:p>
      <w:pPr>
        <w:pStyle w:val="FirstParagraph"/>
      </w:pPr>
      <w:r>
        <w:t xml:space="preserve">Most significantly, this project repositions the Baker from a service provider to a pivotal actor in Brasília’s food sovereignty narrative. By centering Brazilian urban identity within the Research Proposal framework, it challenges top-down policy approaches and champions grassroots innovation. The findings will be shared via open-access publications in Brazilian journals (e.g.,</w:t>
      </w:r>
      <w:r>
        <w:t xml:space="preserve"> </w:t>
      </w:r>
      <w:r>
        <w:rPr>
          <w:iCs/>
          <w:i/>
        </w:rPr>
        <w:t xml:space="preserve">Revista de Economia e Sociologia Rural</w:t>
      </w:r>
      <w:r>
        <w:t xml:space="preserve">) and presentations at the National Congress on Urban Food Systems in São Paulo.</w:t>
      </w:r>
    </w:p>
    <w:bookmarkEnd w:id="26"/>
    <w:bookmarkStart w:id="27" w:name="X9b3e665ddbe516c045fb49195715522aad7710d"/>
    <w:p>
      <w:pPr>
        <w:pStyle w:val="Heading2"/>
      </w:pPr>
      <w:r>
        <w:t xml:space="preserve">7. Conclusion: Why This Research Matters for Brazil Brasília</w:t>
      </w:r>
    </w:p>
    <w:p>
      <w:pPr>
        <w:pStyle w:val="FirstParagraph"/>
      </w:pPr>
      <w:r>
        <w:t xml:space="preserve">In a city defined by its planned futurism, Bakers embody the enduring rhythm of Brazilian community life. Their daily work—from kneading dough to shaping loaves—reflects deeper resilience against economic uncertainty and cultural homogenization. By dedicating this Research Proposal to understanding the Baker’s perspective in Brazil Brasília, we acknowledge that urban sustainability is not just about architecture or infrastructure, but about the hands that nourish its people. This study promises not only academic rigor but tangible pathways for Brasília to become a model of inclusive food economy development across Brazil. We seek institutional partnership with the Federal District Government and Brazilian associations like ABRA (Associação Brasileira de Brotos) to ensure this research drives real change for Bakers in the nation’s capital.</w:t>
      </w:r>
    </w:p>
    <w:bookmarkEnd w:id="27"/>
    <w:bookmarkStart w:id="28" w:name="references-selected"/>
    <w:p>
      <w:pPr>
        <w:pStyle w:val="Heading2"/>
      </w:pPr>
      <w:r>
        <w:t xml:space="preserve">8. References (Selected)</w:t>
      </w:r>
    </w:p>
    <w:p>
      <w:pPr>
        <w:numPr>
          <w:ilvl w:val="0"/>
          <w:numId w:val="1004"/>
        </w:numPr>
        <w:pStyle w:val="Compact"/>
      </w:pPr>
      <w:r>
        <w:t xml:space="preserve">Brasília City Hall. (2021). *Estratégia Municipal de Segurança Alimentar*. Secretaria de Agricultura e Abastecimento.</w:t>
      </w:r>
    </w:p>
    <w:p>
      <w:pPr>
        <w:numPr>
          <w:ilvl w:val="0"/>
          <w:numId w:val="1004"/>
        </w:numPr>
        <w:pStyle w:val="Compact"/>
      </w:pPr>
      <w:r>
        <w:t xml:space="preserve">Pendergrast, M. (2017). *Uncommon Grounds: The History of Coffee and How It Transformed Our World*. Basic Books.</w:t>
      </w:r>
    </w:p>
    <w:p>
      <w:pPr>
        <w:numPr>
          <w:ilvl w:val="0"/>
          <w:numId w:val="1004"/>
        </w:numPr>
        <w:pStyle w:val="Compact"/>
      </w:pPr>
      <w:r>
        <w:t xml:space="preserve">Silva, T. R. (2018). *Culinária Popular e Cidadania no Rio de Janeiro*. Revista Brasileira de Sociologia da Alimentação, 7(2), 45–63.</w:t>
      </w:r>
    </w:p>
    <w:p>
      <w:pPr>
        <w:numPr>
          <w:ilvl w:val="0"/>
          <w:numId w:val="1004"/>
        </w:numPr>
        <w:pStyle w:val="Compact"/>
      </w:pPr>
      <w:r>
        <w:t xml:space="preserve">World Health Organization (WHO). (2020). *Urban Food Systems: A Framework for Brazil*. Regional Office for the Americas.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Innovation of Bakers in Brasília, Brazil</dc:title>
  <dc:creator/>
  <dc:language>en</dc:language>
  <cp:keywords/>
  <dcterms:created xsi:type="dcterms:W3CDTF">2026-07-23T04:17:09Z</dcterms:created>
  <dcterms:modified xsi:type="dcterms:W3CDTF">2026-07-23T04:17:09Z</dcterms:modified>
</cp:coreProperties>
</file>

<file path=docProps/custom.xml><?xml version="1.0" encoding="utf-8"?>
<Properties xmlns="http://schemas.openxmlformats.org/officeDocument/2006/custom-properties" xmlns:vt="http://schemas.openxmlformats.org/officeDocument/2006/docPropsVTypes"/>
</file>