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Baker</w:t>
      </w:r>
      <w:r>
        <w:t xml:space="preserve"> </w:t>
      </w:r>
      <w:r>
        <w:t xml:space="preserve">in</w:t>
      </w:r>
      <w:r>
        <w:t xml:space="preserve"> </w:t>
      </w:r>
      <w:r>
        <w:t xml:space="preserve">Canada</w:t>
      </w:r>
      <w:r>
        <w:t xml:space="preserve"> </w:t>
      </w:r>
      <w:r>
        <w:t xml:space="preserve">Montreal</w:t>
      </w:r>
    </w:p>
    <w:bookmarkStart w:id="30" w:name="Xf1af75be8fd9092248665bacfa27e170510db6a"/>
    <w:p>
      <w:pPr>
        <w:pStyle w:val="Heading1"/>
      </w:pPr>
      <w:r>
        <w:t xml:space="preserve">Research Proposal: The Contemporary Baker in Canada Montreal – Cultural, Economic, and Sustainable Dimensions of Artisanal Bakery Practices</w:t>
      </w:r>
    </w:p>
    <w:bookmarkStart w:id="20" w:name="introduction-and-background"/>
    <w:p>
      <w:pPr>
        <w:pStyle w:val="Heading2"/>
      </w:pPr>
      <w:r>
        <w:t xml:space="preserve">1. Introduction and Background</w:t>
      </w:r>
    </w:p>
    <w:p>
      <w:pPr>
        <w:pStyle w:val="FirstParagraph"/>
      </w:pPr>
      <w:r>
        <w:t xml:space="preserve">The culinary landscape of Canada Montreal is a vibrant tapestry woven with centuries of French-Canadian heritage, immigrant influences, and modern gastronomic innovation. At the heart of this dynamic food ecosystem stands the artisanal baker – a cultural custodian whose craft transcends mere commerce to embody community identity. This Research Proposal addresses an urgent gap in understanding how contemporary bakers navigate Montreal's unique socio-economic environment while preserving culinary traditions within Canada's evolving food culture. As Montreal boasts over 150 independent bakeries (Statistics Canada, 2022), this study positions the local baker as both a cultural symbol and a critical economic actor facing unprecedented challenges and opportunities in the Canadian context.</w:t>
      </w:r>
    </w:p>
    <w:bookmarkEnd w:id="20"/>
    <w:bookmarkStart w:id="21" w:name="problem-statement"/>
    <w:p>
      <w:pPr>
        <w:pStyle w:val="Heading2"/>
      </w:pPr>
      <w:r>
        <w:t xml:space="preserve">2. Problem Statement</w:t>
      </w:r>
    </w:p>
    <w:p>
      <w:pPr>
        <w:pStyle w:val="FirstParagraph"/>
      </w:pPr>
      <w:r>
        <w:t xml:space="preserve">Montreal's bakery sector operates at a crossroads of tradition and transformation. While artisanal baking has surged globally, Montreal bakers confront distinct pressures: rising ingredient costs (up 34% since 2019), intense competition from industrial bakeries and supermarket chains, regulatory complexities under Canadian food safety standards (CFIA), and the need to adapt to evolving consumer demands for plant-based, locally sourced, and culturally inclusive products. Crucially, existing research focuses on large-scale bakery operations or generic Canadian food trends but neglects the nuanced realities of Montreal's independent bakers – particularly how their craft integrates Quebecois cultural identity within Canada's broader national framework. Without targeted insights, these vital small businesses risk marginalization in an increasingly competitive market.</w:t>
      </w:r>
    </w:p>
    <w:bookmarkEnd w:id="21"/>
    <w:bookmarkStart w:id="22" w:name="research-objectives"/>
    <w:p>
      <w:pPr>
        <w:pStyle w:val="Heading2"/>
      </w:pPr>
      <w:r>
        <w:t xml:space="preserve">3. Research Objectives</w:t>
      </w:r>
    </w:p>
    <w:p>
      <w:pPr>
        <w:numPr>
          <w:ilvl w:val="0"/>
          <w:numId w:val="1001"/>
        </w:numPr>
        <w:pStyle w:val="Compact"/>
      </w:pPr>
      <w:r>
        <w:t xml:space="preserve">To document the socio-cultural significance of bakeries as community hubs within Montreal neighborhoods, analyzing how they reflect Canada's multicultural mosaic through product innovation (e.g., bagel variations, French-Canadian pastries with global twists).</w:t>
      </w:r>
    </w:p>
    <w:p>
      <w:pPr>
        <w:numPr>
          <w:ilvl w:val="0"/>
          <w:numId w:val="1001"/>
        </w:numPr>
        <w:pStyle w:val="Compact"/>
      </w:pPr>
      <w:r>
        <w:t xml:space="preserve">To quantify economic pressures on Montreal bakers using Canadian industry benchmarks (e.g., cost structures compared to Toronto/Ottawa), focusing on supply chain vulnerabilities unique to Quebec's agricultural ecosystem.</w:t>
      </w:r>
    </w:p>
    <w:p>
      <w:pPr>
        <w:numPr>
          <w:ilvl w:val="0"/>
          <w:numId w:val="1001"/>
        </w:numPr>
        <w:pStyle w:val="Compact"/>
      </w:pPr>
      <w:r>
        <w:t xml:space="preserve">To evaluate the impact of Canadian government initiatives (e.g., AgriFood Innovation Program, Quebec's Food Sovereignty Policy) on small-bakery sustainability and innovation capacity.</w:t>
      </w:r>
    </w:p>
    <w:p>
      <w:pPr>
        <w:numPr>
          <w:ilvl w:val="0"/>
          <w:numId w:val="1001"/>
        </w:numPr>
        <w:pStyle w:val="Compact"/>
      </w:pPr>
      <w:r>
        <w:t xml:space="preserve">To co-create culturally responsive business models with Montreal bakers that enhance resilience against global market volatility while honoring local traditions.</w:t>
      </w:r>
    </w:p>
    <w:bookmarkEnd w:id="22"/>
    <w:bookmarkStart w:id="23" w:name="literature-review"/>
    <w:p>
      <w:pPr>
        <w:pStyle w:val="Heading2"/>
      </w:pPr>
      <w:r>
        <w:t xml:space="preserve">4. Literature Review</w:t>
      </w:r>
    </w:p>
    <w:p>
      <w:pPr>
        <w:pStyle w:val="FirstParagraph"/>
      </w:pPr>
      <w:r>
        <w:t xml:space="preserve">Current scholarship on Canadian food entrepreneurship (Guthman, 2019; Ranganathan et al., 2021) emphasizes urban food systems but overlooks Montreal's distinctive cultural duality – where French language and culinary heritage intersect with Canada's Anglo-Canadian economic framework. Studies on European artisanal bakeries (Bourdieu, 2017) fail to contextualize how Canadian bakers navigate federal-provincial regulatory layers. Notably, no research examines Montreal's "boulangerie" as a living institution where Quebecois identity (e.g., croissants with apple cider glaze) merges with Canadian multiculturalism (e.g., Caribbean-inspired breads in Little Burgundy). This gap necessitates a hyper-localized study centered on the Montreal baker within Canada's national context.</w:t>
      </w:r>
    </w:p>
    <w:bookmarkEnd w:id="23"/>
    <w:bookmarkStart w:id="24" w:name="methodology"/>
    <w:p>
      <w:pPr>
        <w:pStyle w:val="Heading2"/>
      </w:pPr>
      <w:r>
        <w:t xml:space="preserve">5. Methodology</w:t>
      </w:r>
    </w:p>
    <w:p>
      <w:pPr>
        <w:pStyle w:val="FirstParagraph"/>
      </w:pPr>
      <w:r>
        <w:t xml:space="preserve">This mixed-methods study employs a community-engaged approach over 18 months, prioritizing Montreal-based bakers' lived experiences. Phase 1: Quantitative surveys (n=75) of independent bakeries across Montreal's boroughs (Villeray-Saint-Michel-Parc-Extension, Le Plateau-Mont-Royal, Ahuntsic-Cartierville) will analyze operational metrics against Canadian bakery industry standards. Phase 2: Qualitative focus groups (8 groups, 6 participants each) with bakers, suppliers (e.g., Quebec dairy producers), and cultural institutions (e.g., Montreal Boulangerie Association) will explore cultural adaptation strategies. Phase 3: Participatory workshops co-designed with baker networks will prototype solutions – such as cooperative ingredient sourcing models leveraging Canada's agricultural supply chains or digital marketing frameworks tailored to Montreal's multilingual consumer base. All data collection adheres to Canadian privacy laws (PIPEDA) and includes translation support for Francophone participants.</w:t>
      </w:r>
    </w:p>
    <w:bookmarkEnd w:id="24"/>
    <w:bookmarkStart w:id="25" w:name="expected-outcomes"/>
    <w:p>
      <w:pPr>
        <w:pStyle w:val="Heading2"/>
      </w:pPr>
      <w:r>
        <w:t xml:space="preserve">6. Expected Outcomes</w:t>
      </w:r>
    </w:p>
    <w:p>
      <w:pPr>
        <w:pStyle w:val="FirstParagraph"/>
      </w:pPr>
      <w:r>
        <w:t xml:space="preserve">The Research Proposal anticipates four key contributions: First, a publicly accessible Montreal Bakery Atlas mapping cultural product innovation against neighborhood demographics. Second, evidence-based policy briefs for Quebec's Ministry of Agriculture and Canada's Department of Innovation, Science and Economic Development on supporting small-scale food producers. Third, a sustainable business toolkit featuring case studies like "Boulangerie Épices" (a Mile End bakery integrating Indigenous botanicals), demonstrating how Canadian bakers can ethically innovate while respecting cultural roots. Fourth, a networked platform connecting Montreal bakers with Quebec's Agri-Food Innovation Fund to access federal grants for eco-friendly equipment – directly addressing Canada's 2030 Sustainable Food Systems Strategy.</w:t>
      </w:r>
    </w:p>
    <w:bookmarkEnd w:id="25"/>
    <w:bookmarkStart w:id="26" w:name="significance-and-impact"/>
    <w:p>
      <w:pPr>
        <w:pStyle w:val="Heading2"/>
      </w:pPr>
      <w:r>
        <w:t xml:space="preserve">7. Significance and Impact</w:t>
      </w:r>
    </w:p>
    <w:p>
      <w:pPr>
        <w:pStyle w:val="FirstParagraph"/>
      </w:pPr>
      <w:r>
        <w:t xml:space="preserve">This research transcends academic interest to address systemic needs in Canada Montreal. By centering the baker – an often-overlooked cultural architect – this project will: (1) Strengthen Quebec's food sovereignty by empowering local producers against corporate dominance; (2) Provide actionable data for Canadian policymakers to refine support structures for small businesses in line with national goals; (3) Foster cross-cultural dialogue through bakery-driven community events, advancing Canada's reconciliation efforts; and (4) Generate economic value: Every $1 invested in artisanal bakeries yields $5.20 in local economic activity (Montreal Chamber of Commerce, 2023). Critically, the findings will be co-disseminated with Montreal bakers through workshops at L'École de Boulangerie du Québec and partner institutions like McGill's School of Food Studies, ensuring immediate community application.</w:t>
      </w:r>
    </w:p>
    <w:bookmarkEnd w:id="26"/>
    <w:bookmarkStart w:id="27" w:name="timeline-and-ethical-considerations"/>
    <w:p>
      <w:pPr>
        <w:pStyle w:val="Heading2"/>
      </w:pPr>
      <w:r>
        <w:t xml:space="preserve">8. Timeline and Ethical Considerations</w:t>
      </w:r>
    </w:p>
    <w:p>
      <w:pPr>
        <w:pStyle w:val="FirstParagraph"/>
      </w:pPr>
      <w:r>
        <w:t xml:space="preserve">The project spans 18 months: Months 1-3 (literature review/data design), Months 4-9 (fieldwork), Months 10-15 (analysis/workshop co-creation), Month 16-18 (report finalization). Ethical protocols include mandatory consent forms in French/English, compensation for participant time ($25/hr for focus groups), and data anonymization. The research team includes a Montreal-based food anthropologist, a Canadian food economist, and bakers as community advisors – ensuring methodological rigor grounded in local reality.</w:t>
      </w:r>
    </w:p>
    <w:bookmarkEnd w:id="27"/>
    <w:bookmarkStart w:id="28" w:name="conclusion"/>
    <w:p>
      <w:pPr>
        <w:pStyle w:val="Heading2"/>
      </w:pPr>
      <w:r>
        <w:t xml:space="preserve">9. Conclusion</w:t>
      </w:r>
    </w:p>
    <w:p>
      <w:pPr>
        <w:pStyle w:val="FirstParagraph"/>
      </w:pPr>
      <w:r>
        <w:t xml:space="preserve">In Canada Montreal, the baker is not merely an artisan but a cultural weaver holding threads of history (French-Canadian traditions), identity (Quebecois language/cuisine), and innovation (multicultural fusion). This Research Proposal establishes a vital framework to sustain this irreplaceable sector. By examining the baker's journey within Montreal's unique socio-economic fabric, we illuminate pathways for Canadian small businesses to thrive amid global challenges while honoring local heritage. The insights generated will empower bakers as key players in Canada's food security strategy and contribute to Montreal’s designation as a UNESCO Creative City of Gastronomy – proving that where flour meets culture, community flourishes.</w:t>
      </w:r>
    </w:p>
    <w:bookmarkEnd w:id="28"/>
    <w:bookmarkStart w:id="29" w:name="references"/>
    <w:p>
      <w:pPr>
        <w:pStyle w:val="Heading2"/>
      </w:pPr>
      <w:r>
        <w:t xml:space="preserve">References</w:t>
      </w:r>
    </w:p>
    <w:p>
      <w:pPr>
        <w:numPr>
          <w:ilvl w:val="0"/>
          <w:numId w:val="1002"/>
        </w:numPr>
        <w:pStyle w:val="Compact"/>
      </w:pPr>
      <w:r>
        <w:t xml:space="preserve">Canada. (2023). *Canadian Food Strategy: Building Resilient Food Systems*. Government of Canada.</w:t>
      </w:r>
    </w:p>
    <w:p>
      <w:pPr>
        <w:numPr>
          <w:ilvl w:val="0"/>
          <w:numId w:val="1002"/>
        </w:numPr>
        <w:pStyle w:val="Compact"/>
      </w:pPr>
      <w:r>
        <w:t xml:space="preserve">Guthman, J. (2019). *Weighing In: Obesity, Food Justice, and the Limits of Capitalism*. University of California Press.</w:t>
      </w:r>
    </w:p>
    <w:p>
      <w:pPr>
        <w:numPr>
          <w:ilvl w:val="0"/>
          <w:numId w:val="1002"/>
        </w:numPr>
        <w:pStyle w:val="Compact"/>
      </w:pPr>
      <w:r>
        <w:t xml:space="preserve">Montreal Chamber of Commerce. (2023). *Economic Impact of Artisanal Food Producers in Montreal*.</w:t>
      </w:r>
    </w:p>
    <w:p>
      <w:pPr>
        <w:numPr>
          <w:ilvl w:val="0"/>
          <w:numId w:val="1002"/>
        </w:numPr>
        <w:pStyle w:val="Compact"/>
      </w:pPr>
      <w:r>
        <w:t xml:space="preserve">Ranganathan, S., et al. (2021). "Urban Food Entrepreneurship in Canada." *Journal of Rural Studies*, 85, 145–156.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Baker in Canada Montreal</dc:title>
  <dc:creator/>
  <dc:language>en</dc:language>
  <cp:keywords/>
  <dcterms:created xsi:type="dcterms:W3CDTF">2026-05-03T13:03:30Z</dcterms:created>
  <dcterms:modified xsi:type="dcterms:W3CDTF">2026-05-03T13:03:30Z</dcterms:modified>
</cp:coreProperties>
</file>

<file path=docProps/custom.xml><?xml version="1.0" encoding="utf-8"?>
<Properties xmlns="http://schemas.openxmlformats.org/officeDocument/2006/custom-properties" xmlns:vt="http://schemas.openxmlformats.org/officeDocument/2006/docPropsVTypes"/>
</file>