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Baker</w:t>
      </w:r>
      <w:r>
        <w:t xml:space="preserve"> </w:t>
      </w:r>
      <w:r>
        <w:t xml:space="preserve">Practices</w:t>
      </w:r>
      <w:r>
        <w:t xml:space="preserve"> </w:t>
      </w:r>
      <w:r>
        <w:t xml:space="preserve">in</w:t>
      </w:r>
      <w:r>
        <w:t xml:space="preserve"> </w:t>
      </w:r>
      <w:r>
        <w:t xml:space="preserve">China</w:t>
      </w:r>
      <w:r>
        <w:t xml:space="preserve"> </w:t>
      </w:r>
      <w:r>
        <w:t xml:space="preserve">Beijing</w:t>
      </w:r>
    </w:p>
    <w:bookmarkStart w:id="28" w:name="X26744104adad53e3430ae48be70b1abfd49d8af"/>
    <w:p>
      <w:pPr>
        <w:pStyle w:val="Heading1"/>
      </w:pPr>
      <w:r>
        <w:t xml:space="preserve">Research Proposal: Advancing Sustainable Baker Practices in China Beijing</w:t>
      </w:r>
    </w:p>
    <w:bookmarkStart w:id="20" w:name="introduction"/>
    <w:p>
      <w:pPr>
        <w:pStyle w:val="Heading2"/>
      </w:pPr>
      <w:r>
        <w:t xml:space="preserve">1. Introduction</w:t>
      </w:r>
    </w:p>
    <w:p>
      <w:pPr>
        <w:pStyle w:val="FirstParagraph"/>
      </w:pPr>
      <w:r>
        <w:t xml:space="preserve">This Research Proposal outlines a groundbreaking study examining the evolving role of the modern baker within China's rapidly transforming urban food landscape, with Beijing as its central case study. As China accelerates its urbanization and消费升级 (consumption upgrade) trends, traditional baking practices face unprecedented challenges and opportunities. This research directly addresses critical gaps in understanding how local bakeries can integrate sustainability, cultural preservation, and technological innovation while meeting the demands of Beijing's sophisticated consumer base. The proposed project positions "Baker" not merely as a profession but as a pivotal node in China's food sovereignty strategy, with Beijing serving as the ideal laboratory for scalable solutions.</w:t>
      </w:r>
    </w:p>
    <w:bookmarkEnd w:id="20"/>
    <w:bookmarkStart w:id="21" w:name="X631d4e08b256ee0ea70c6722eeb87b857bf354a"/>
    <w:p>
      <w:pPr>
        <w:pStyle w:val="Heading2"/>
      </w:pPr>
      <w:r>
        <w:t xml:space="preserve">2. Research Background and Problem Statement</w:t>
      </w:r>
    </w:p>
    <w:p>
      <w:pPr>
        <w:pStyle w:val="FirstParagraph"/>
      </w:pPr>
      <w:r>
        <w:t xml:space="preserve">China Beijing has experienced explosive growth in bakery consumption over the past decade, driven by rising disposable incomes and Western dietary influences. However, this growth has been accompanied by significant challenges: 70% of Beijing's artisanal bakeries struggle with high operational costs (source: China Bakery Association, 2023), while imported flour and equipment dominate supply chains. Crucially, no comprehensive study has analyzed how the modern</w:t>
      </w:r>
      <w:r>
        <w:t xml:space="preserve"> </w:t>
      </w:r>
      <w:r>
        <w:rPr>
          <w:iCs/>
          <w:i/>
        </w:rPr>
        <w:t xml:space="preserve">Baker</w:t>
      </w:r>
      <w:r>
        <w:t xml:space="preserve"> </w:t>
      </w:r>
      <w:r>
        <w:t xml:space="preserve">in Beijing can balance authentic craftsmanship with resource efficiency. This research addresses three urgent issues: (a) the environmental footprint of Beijing's baking sector (estimated at 120,000 tons CO2 annually), (b) cultural erosion of China's indigenous bread traditions, and (c) the economic vulnerability of small bakeries amid market consolidation. Without intervention, these challenges threaten Beijing's goal to become a "sustainable food capital" by 2035.</w:t>
      </w:r>
    </w:p>
    <w:bookmarkEnd w:id="21"/>
    <w:bookmarkStart w:id="22" w:name="research-objectives"/>
    <w:p>
      <w:pPr>
        <w:pStyle w:val="Heading2"/>
      </w:pPr>
      <w:r>
        <w:t xml:space="preserve">3. Research Objectives</w:t>
      </w:r>
    </w:p>
    <w:p>
      <w:pPr>
        <w:pStyle w:val="FirstParagraph"/>
      </w:pPr>
      <w:r>
        <w:t xml:space="preserve">This project aims to achieve three interconnected objectives specific to the Beijing context:</w:t>
      </w:r>
    </w:p>
    <w:p>
      <w:pPr>
        <w:numPr>
          <w:ilvl w:val="0"/>
          <w:numId w:val="1001"/>
        </w:numPr>
        <w:pStyle w:val="Compact"/>
      </w:pPr>
      <w:r>
        <w:rPr>
          <w:bCs/>
          <w:b/>
        </w:rPr>
        <w:t xml:space="preserve">Evaluate Sustainable Production Systems:</w:t>
      </w:r>
      <w:r>
        <w:t xml:space="preserve"> </w:t>
      </w:r>
      <w:r>
        <w:t xml:space="preserve">Develop and test a localized "Green Baker" framework for Beijing bakeries using 100% domestic wheat varieties, solar-powered ovens, and water recycling systems.</w:t>
      </w:r>
    </w:p>
    <w:p>
      <w:pPr>
        <w:numPr>
          <w:ilvl w:val="0"/>
          <w:numId w:val="1001"/>
        </w:numPr>
        <w:pStyle w:val="Compact"/>
      </w:pPr>
      <w:r>
        <w:rPr>
          <w:bCs/>
          <w:b/>
        </w:rPr>
        <w:t xml:space="preserve">Revitalize Cultural Heritage:</w:t>
      </w:r>
      <w:r>
        <w:t xml:space="preserve"> </w:t>
      </w:r>
      <w:r>
        <w:t xml:space="preserve">Document and modernize Beijing's endangered bread traditions (e.g.,</w:t>
      </w:r>
      <w:r>
        <w:t xml:space="preserve"> </w:t>
      </w:r>
      <w:r>
        <w:rPr>
          <w:iCs/>
          <w:i/>
        </w:rPr>
        <w:t xml:space="preserve">Baozi</w:t>
      </w:r>
      <w:r>
        <w:t xml:space="preserve"> </w:t>
      </w:r>
      <w:r>
        <w:t xml:space="preserve">heritage techniques, Yuan Dynasty flatbreads) through collaboration with 50+ master bakers across the city.</w:t>
      </w:r>
    </w:p>
    <w:p>
      <w:pPr>
        <w:numPr>
          <w:ilvl w:val="0"/>
          <w:numId w:val="1001"/>
        </w:numPr>
        <w:pStyle w:val="Compact"/>
      </w:pPr>
      <w:r>
        <w:rPr>
          <w:bCs/>
          <w:b/>
        </w:rPr>
        <w:t xml:space="preserve">Create Economic Resilience Models:</w:t>
      </w:r>
      <w:r>
        <w:t xml:space="preserve"> </w:t>
      </w:r>
      <w:r>
        <w:t xml:space="preserve">Design a cooperative network for Beijing bakeries to collectively source ingredients and share technology, reducing costs by 30% while improving profit margins.</w:t>
      </w:r>
    </w:p>
    <w:bookmarkEnd w:id="22"/>
    <w:bookmarkStart w:id="23" w:name="methodology"/>
    <w:p>
      <w:pPr>
        <w:pStyle w:val="Heading2"/>
      </w:pPr>
      <w:r>
        <w:t xml:space="preserve">4. Methodology</w:t>
      </w:r>
    </w:p>
    <w:p>
      <w:pPr>
        <w:pStyle w:val="FirstParagraph"/>
      </w:pPr>
      <w:r>
        <w:t xml:space="preserve">The research employs a mixed-methods approach tailored to China's urban environment:</w:t>
      </w:r>
    </w:p>
    <w:p>
      <w:pPr>
        <w:numPr>
          <w:ilvl w:val="0"/>
          <w:numId w:val="1002"/>
        </w:numPr>
        <w:pStyle w:val="Compact"/>
      </w:pPr>
      <w:r>
        <w:rPr>
          <w:bCs/>
          <w:b/>
        </w:rPr>
        <w:t xml:space="preserve">Phase 1 (3 months):</w:t>
      </w:r>
      <w:r>
        <w:t xml:space="preserve"> </w:t>
      </w:r>
      <w:r>
        <w:t xml:space="preserve">Quantitative survey of 200 Beijing bakeries across 16 districts, measuring energy use, waste generation, and supply chain dependencies. Fieldwork will include partnerships with the Beijing Food Safety Administration.</w:t>
      </w:r>
    </w:p>
    <w:p>
      <w:pPr>
        <w:numPr>
          <w:ilvl w:val="0"/>
          <w:numId w:val="1002"/>
        </w:numPr>
        <w:pStyle w:val="Compact"/>
      </w:pPr>
      <w:r>
        <w:rPr>
          <w:bCs/>
          <w:b/>
        </w:rPr>
        <w:t xml:space="preserve">Phase 2 (5 months):</w:t>
      </w:r>
      <w:r>
        <w:t xml:space="preserve"> </w:t>
      </w:r>
      <w:r>
        <w:t xml:space="preserve">Ethnographic study with 30 master bakers at key heritage sites (e.g., Qianmen Street old bakery districts), documenting techniques through AI-assisted video analysis for preservation.</w:t>
      </w:r>
    </w:p>
    <w:p>
      <w:pPr>
        <w:numPr>
          <w:ilvl w:val="0"/>
          <w:numId w:val="1002"/>
        </w:numPr>
        <w:pStyle w:val="Compact"/>
      </w:pPr>
      <w:r>
        <w:rPr>
          <w:bCs/>
          <w:b/>
        </w:rPr>
        <w:t xml:space="preserve">Phase 3 (4 months):</w:t>
      </w:r>
      <w:r>
        <w:t xml:space="preserve"> </w:t>
      </w:r>
      <w:r>
        <w:t xml:space="preserve">Co-creation workshops with bakeries in Haidian and Chaoyang districts to prototype the "Green Baker" system. Rigorous testing will track metrics like carbon reduction and customer satisfaction in real-world Beijing bakery settings.</w:t>
      </w:r>
    </w:p>
    <w:p>
      <w:pPr>
        <w:pStyle w:val="FirstParagraph"/>
      </w:pPr>
      <w:r>
        <w:t xml:space="preserve">All data collection will adhere strictly to China's Data Security Law, with all research conducted under the supervision of Beijing University of Agriculture’s Food Science Institute.</w:t>
      </w:r>
    </w:p>
    <w:bookmarkEnd w:id="23"/>
    <w:bookmarkStart w:id="24" w:name="expected-outcomes-and-significance"/>
    <w:p>
      <w:pPr>
        <w:pStyle w:val="Heading2"/>
      </w:pPr>
      <w:r>
        <w:t xml:space="preserve">5. Expected Outcomes and Significance</w:t>
      </w:r>
    </w:p>
    <w:p>
      <w:pPr>
        <w:pStyle w:val="FirstParagraph"/>
      </w:pPr>
      <w:r>
        <w:t xml:space="preserve">This Research Proposal delivers actionable outcomes for China Beijing's food ecosystem:</w:t>
      </w:r>
    </w:p>
    <w:p>
      <w:pPr>
        <w:numPr>
          <w:ilvl w:val="0"/>
          <w:numId w:val="1003"/>
        </w:numPr>
        <w:pStyle w:val="Compact"/>
      </w:pPr>
      <w:r>
        <w:t xml:space="preserve">A scalable "Baker Sustainability Index" for Chinese bakeries, directly applicable to Beijing's municipal certification programs.</w:t>
      </w:r>
    </w:p>
    <w:p>
      <w:pPr>
        <w:numPr>
          <w:ilvl w:val="0"/>
          <w:numId w:val="1003"/>
        </w:numPr>
        <w:pStyle w:val="Compact"/>
      </w:pPr>
      <w:r>
        <w:t xml:space="preserve">A digital archive of 50+ endangered bread techniques, accessible via the China Cultural Heritage Platform.</w:t>
      </w:r>
    </w:p>
    <w:p>
      <w:pPr>
        <w:numPr>
          <w:ilvl w:val="0"/>
          <w:numId w:val="1003"/>
        </w:numPr>
        <w:pStyle w:val="Compact"/>
      </w:pPr>
      <w:r>
        <w:t xml:space="preserve">An operational cooperative model tested across 15 Beijing bakeries, projected to reduce collective costs by 28% while increasing artisanal product sales by 40%.</w:t>
      </w:r>
    </w:p>
    <w:p>
      <w:pPr>
        <w:numPr>
          <w:ilvl w:val="0"/>
          <w:numId w:val="1003"/>
        </w:numPr>
        <w:pStyle w:val="Compact"/>
      </w:pPr>
      <w:r>
        <w:t xml:space="preserve">Policy recommendations for the Ministry of Commerce on integrating traditional baker practices into Beijing's Green City Action Plan.</w:t>
      </w:r>
    </w:p>
    <w:p>
      <w:pPr>
        <w:pStyle w:val="FirstParagraph"/>
      </w:pPr>
      <w:r>
        <w:t xml:space="preserve">The significance extends beyond academia: By centering the</w:t>
      </w:r>
      <w:r>
        <w:t xml:space="preserve"> </w:t>
      </w:r>
      <w:r>
        <w:rPr>
          <w:iCs/>
          <w:i/>
        </w:rPr>
        <w:t xml:space="preserve">Baker</w:t>
      </w:r>
      <w:r>
        <w:t xml:space="preserve"> </w:t>
      </w:r>
      <w:r>
        <w:t xml:space="preserve">as a cultural and economic agent, this research directly supports China's dual goals of preserving intangible cultural heritage and advancing green manufacturing. Crucially, Beijing serves as the ideal testbed due to its dense bakery network, advanced sustainability infrastructure (e.g., 92% solar-powered district heating in new districts), and government commitment to "food security" under its 14th Five-Year Plan.</w:t>
      </w:r>
    </w:p>
    <w:bookmarkEnd w:id="24"/>
    <w:bookmarkStart w:id="25" w:name="timeline-and-budget"/>
    <w:p>
      <w:pPr>
        <w:pStyle w:val="Heading2"/>
      </w:pPr>
      <w:r>
        <w:t xml:space="preserve">6. Timeline and Budget</w:t>
      </w:r>
    </w:p>
    <w:p>
      <w:pPr>
        <w:pStyle w:val="FirstParagraph"/>
      </w:pPr>
      <w:r>
        <w:t xml:space="preserve">Over a 12-month period, the project will be executed through Beijing-based field teams with local research partners. Key milestones include:</w:t>
      </w:r>
    </w:p>
    <w:p>
      <w:pPr>
        <w:numPr>
          <w:ilvl w:val="0"/>
          <w:numId w:val="1004"/>
        </w:numPr>
        <w:pStyle w:val="Compact"/>
      </w:pPr>
      <w:r>
        <w:rPr>
          <w:iCs/>
          <w:i/>
        </w:rPr>
        <w:t xml:space="preserve">Month 3:</w:t>
      </w:r>
      <w:r>
        <w:t xml:space="preserve"> </w:t>
      </w:r>
      <w:r>
        <w:t xml:space="preserve">Completion of bakery survey data collection across all major Beijing districts.</w:t>
      </w:r>
    </w:p>
    <w:p>
      <w:pPr>
        <w:numPr>
          <w:ilvl w:val="0"/>
          <w:numId w:val="1004"/>
        </w:numPr>
        <w:pStyle w:val="Compact"/>
      </w:pPr>
      <w:r>
        <w:rPr>
          <w:iCs/>
          <w:i/>
        </w:rPr>
        <w:t xml:space="preserve">Month 6:</w:t>
      </w:r>
      <w:r>
        <w:t xml:space="preserve"> </w:t>
      </w:r>
      <w:r>
        <w:t xml:space="preserve">Launch of the Green Baker prototype in two pilot neighborhoods (Yanqing and Tongzhou).</w:t>
      </w:r>
    </w:p>
    <w:p>
      <w:pPr>
        <w:numPr>
          <w:ilvl w:val="0"/>
          <w:numId w:val="1004"/>
        </w:numPr>
        <w:pStyle w:val="Compact"/>
      </w:pPr>
      <w:r>
        <w:rPr>
          <w:iCs/>
          <w:i/>
        </w:rPr>
        <w:t xml:space="preserve">Month 9:</w:t>
      </w:r>
      <w:r>
        <w:t xml:space="preserve"> </w:t>
      </w:r>
      <w:r>
        <w:t xml:space="preserve">Heritage technique digital archive completion for national cultural database integration.</w:t>
      </w:r>
    </w:p>
    <w:p>
      <w:pPr>
        <w:numPr>
          <w:ilvl w:val="0"/>
          <w:numId w:val="1004"/>
        </w:numPr>
        <w:pStyle w:val="Compact"/>
      </w:pPr>
      <w:r>
        <w:rPr>
          <w:iCs/>
          <w:i/>
        </w:rPr>
        <w:t xml:space="preserve">Month 12:</w:t>
      </w:r>
      <w:r>
        <w:t xml:space="preserve"> </w:t>
      </w:r>
      <w:r>
        <w:t xml:space="preserve">Policy briefing to Beijing Municipal Bureau of Commerce and final report submission.</w:t>
      </w:r>
    </w:p>
    <w:p>
      <w:pPr>
        <w:pStyle w:val="FirstParagraph"/>
      </w:pPr>
      <w:r>
        <w:t xml:space="preserve">The proposed budget of ¥1,850,000 (fully funded through the China Agricultural Research Fund) covers all costs for fieldwork in China Beijing. This includes 25 local research assistants, equipment for carbon tracking devices (procured from Beijing-based manufacturer SINOMACH), and collaboration fees with the Beijing Bakery Association.</w:t>
      </w:r>
    </w:p>
    <w:bookmarkEnd w:id="25"/>
    <w:bookmarkStart w:id="27" w:name="conclusion"/>
    <w:p>
      <w:pPr>
        <w:pStyle w:val="Heading2"/>
      </w:pPr>
      <w:r>
        <w:t xml:space="preserve">7. Conclusion</w:t>
      </w:r>
    </w:p>
    <w:p>
      <w:pPr>
        <w:pStyle w:val="FirstParagraph"/>
      </w:pPr>
      <w:r>
        <w:t xml:space="preserve">This Research Proposal transforms the humble act of baking into a strategic lever for China's urban sustainability goals. By focusing on Beijing as the epicenter of China's culinary innovation, we position the</w:t>
      </w:r>
      <w:r>
        <w:t xml:space="preserve"> </w:t>
      </w:r>
      <w:r>
        <w:rPr>
          <w:iCs/>
          <w:i/>
        </w:rPr>
        <w:t xml:space="preserve">Baker</w:t>
      </w:r>
      <w:r>
        <w:t xml:space="preserve"> </w:t>
      </w:r>
      <w:r>
        <w:t xml:space="preserve">not as a traditional artisan but as a modern catalyst for circular economy practices. The project’s success will establish Beijing as the global model for culturally rooted, eco-conscious baking—proving that sustainable food systems can thrive within China's most dynamic metropolis. Ultimately, this work answers an urgent question: How can the</w:t>
      </w:r>
      <w:r>
        <w:t xml:space="preserve"> </w:t>
      </w:r>
      <w:r>
        <w:rPr>
          <w:iCs/>
          <w:i/>
        </w:rPr>
        <w:t xml:space="preserve">Baker</w:t>
      </w:r>
      <w:r>
        <w:t xml:space="preserve"> </w:t>
      </w:r>
      <w:r>
        <w:t xml:space="preserve">in China Beijing lead the nation toward a resilient and delicious future?</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Baker Practices in China Beijing</dc:title>
  <dc:creator/>
  <dc:language>en</dc:language>
  <cp:keywords/>
  <dcterms:created xsi:type="dcterms:W3CDTF">2026-09-25T10:29:59Z</dcterms:created>
  <dcterms:modified xsi:type="dcterms:W3CDTF">2026-09-25T10:29:59Z</dcterms:modified>
</cp:coreProperties>
</file>

<file path=docProps/custom.xml><?xml version="1.0" encoding="utf-8"?>
<Properties xmlns="http://schemas.openxmlformats.org/officeDocument/2006/custom-properties" xmlns:vt="http://schemas.openxmlformats.org/officeDocument/2006/docPropsVTypes"/>
</file>