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China</w:t>
      </w:r>
      <w:r>
        <w:t xml:space="preserve"> </w:t>
      </w:r>
      <w:r>
        <w:t xml:space="preserve">Guangzhou's</w:t>
      </w:r>
      <w:r>
        <w:t xml:space="preserve"> </w:t>
      </w:r>
      <w:r>
        <w:t xml:space="preserve">Evolving</w:t>
      </w:r>
      <w:r>
        <w:t xml:space="preserve"> </w:t>
      </w:r>
      <w:r>
        <w:t xml:space="preserve">Food</w:t>
      </w:r>
      <w:r>
        <w:t xml:space="preserve"> </w:t>
      </w:r>
      <w:r>
        <w:t xml:space="preserve">Landscape</w:t>
      </w:r>
    </w:p>
    <w:bookmarkStart w:id="29" w:name="X6df54ad156bcdd75f7404dff55293dbe81eab3e"/>
    <w:p>
      <w:pPr>
        <w:pStyle w:val="Heading1"/>
      </w:pPr>
      <w:r>
        <w:t xml:space="preserve">Research Proposal: The Modern Baker in China Guangzhou's Evolving Food Landscape</w:t>
      </w:r>
    </w:p>
    <w:bookmarkStart w:id="20" w:name="introduction-and-background"/>
    <w:p>
      <w:pPr>
        <w:pStyle w:val="Heading2"/>
      </w:pPr>
      <w:r>
        <w:t xml:space="preserve">Introduction and Background</w:t>
      </w:r>
    </w:p>
    <w:p>
      <w:pPr>
        <w:pStyle w:val="FirstParagraph"/>
      </w:pPr>
      <w:r>
        <w:t xml:space="preserve">This comprehensive Research Proposal examines the transformative role of the contemporary baker within China Guangzhou's dynamic culinary ecosystem. As one of Asia's most vibrant metropolises, Guangzhou—renowned for its rich culinary heritage and rapid urbanization—has witnessed a significant shift in food consumption patterns. The emergence of Western-style bakeries alongside traditional Cantonese dim sum culture presents a compelling case study for understanding cultural integration in the modern food industry. This research specifically focuses on "Baker," an innovative bakery chain that has successfully navigated this cultural crossroads, offering new insights into sustainable business models that honor local traditions while embracing global influences.</w:t>
      </w:r>
    </w:p>
    <w:bookmarkEnd w:id="20"/>
    <w:bookmarkStart w:id="21" w:name="problem-statement"/>
    <w:p>
      <w:pPr>
        <w:pStyle w:val="Heading2"/>
      </w:pPr>
      <w:r>
        <w:t xml:space="preserve">Problem Statement</w:t>
      </w:r>
    </w:p>
    <w:p>
      <w:pPr>
        <w:pStyle w:val="FirstParagraph"/>
      </w:pPr>
      <w:r>
        <w:t xml:space="preserve">China Guangzhou's food service sector faces a critical challenge: how to balance authentic culinary preservation with the demand for modern convenience. Traditional bakeries in Guangzhou often struggle to compete with multinational chains, while Western-style bakeries frequently fail to resonate culturally. The case of "Baker" demonstrates both the opportunities and pitfalls in this space—achieving commercial success through localized adaptation yet facing pressure from both traditionalists and global competitors. This Research Proposal addresses the urgent need for evidence-based strategies that allow bakeries like "Baker" to thrive without compromising cultural identity, ultimately contributing to Guangzhou's food sovereignty.</w:t>
      </w:r>
    </w:p>
    <w:bookmarkEnd w:id="21"/>
    <w:bookmarkStart w:id="22" w:name="research-objectives"/>
    <w:p>
      <w:pPr>
        <w:pStyle w:val="Heading2"/>
      </w:pPr>
      <w:r>
        <w:t xml:space="preserve">Research Objectives</w:t>
      </w:r>
    </w:p>
    <w:p>
      <w:pPr>
        <w:numPr>
          <w:ilvl w:val="0"/>
          <w:numId w:val="1001"/>
        </w:numPr>
        <w:pStyle w:val="Compact"/>
      </w:pPr>
      <w:r>
        <w:t xml:space="preserve">To analyze the socio-cultural adaptation strategies employed by "Baker" in China Guangzhou</w:t>
      </w:r>
    </w:p>
    <w:p>
      <w:pPr>
        <w:numPr>
          <w:ilvl w:val="0"/>
          <w:numId w:val="1001"/>
        </w:numPr>
        <w:pStyle w:val="Compact"/>
      </w:pPr>
      <w:r>
        <w:t xml:space="preserve">To quantify consumer preference shifts between traditional Cantonese pastries and modern bakery products in Guangzhou's urban centers</w:t>
      </w:r>
    </w:p>
    <w:p>
      <w:pPr>
        <w:numPr>
          <w:ilvl w:val="0"/>
          <w:numId w:val="1001"/>
        </w:numPr>
        <w:pStyle w:val="Compact"/>
      </w:pPr>
      <w:r>
        <w:t xml:space="preserve">To evaluate the economic viability of culturally hybrid bakery models in Guangzhou's competitive market</w:t>
      </w:r>
    </w:p>
    <w:p>
      <w:pPr>
        <w:numPr>
          <w:ilvl w:val="0"/>
          <w:numId w:val="1001"/>
        </w:numPr>
        <w:pStyle w:val="Compact"/>
      </w:pPr>
      <w:r>
        <w:t xml:space="preserve">To develop a scalable framework for sustainable bakery entrepreneurship applicable across China Guangzhou</w:t>
      </w:r>
    </w:p>
    <w:bookmarkEnd w:id="22"/>
    <w:bookmarkStart w:id="23" w:name="X7796daf95009a7ae091f0d908b2d3176c57e188"/>
    <w:p>
      <w:pPr>
        <w:pStyle w:val="Heading2"/>
      </w:pPr>
      <w:r>
        <w:t xml:space="preserve">Literature Review and Theoretical Framework</w:t>
      </w:r>
    </w:p>
    <w:p>
      <w:pPr>
        <w:pStyle w:val="FirstParagraph"/>
      </w:pPr>
      <w:r>
        <w:t xml:space="preserve">Existing scholarship on China's food industry predominantly focuses on either rapid Westernization or traditional preservation (Wu, 2021; Chen &amp; Liu, 2019). However, no current studies examine the nuanced operational strategies of bakeries that successfully blend these paradigms. This Research Proposal bridges this gap through a dual theoretical lens: cultural hybridity theory (Bhabha, 1994) to analyze "Baker's" menu innovations, and institutional theory (DiMaggio &amp; Powell, 1983) to assess regulatory adaptation. Recent Guangzhou-specific studies by the South China Agricultural University (2023) confirm growing consumer interest in "fusion" bakery products but lack operational insights—making this Research Proposal uniquely positioned to fill this critical knowledge void.</w:t>
      </w:r>
    </w:p>
    <w:bookmarkEnd w:id="23"/>
    <w:bookmarkStart w:id="24" w:name="methodology"/>
    <w:p>
      <w:pPr>
        <w:pStyle w:val="Heading2"/>
      </w:pPr>
      <w:r>
        <w:t xml:space="preserve">Methodology</w:t>
      </w:r>
    </w:p>
    <w:p>
      <w:pPr>
        <w:pStyle w:val="FirstParagraph"/>
      </w:pPr>
      <w:r>
        <w:t xml:space="preserve">This mixed-methods study employs a three-phase approach across 18 months, centered on "Baker's" Guangzhou operations:</w:t>
      </w:r>
    </w:p>
    <w:p>
      <w:pPr>
        <w:numPr>
          <w:ilvl w:val="0"/>
          <w:numId w:val="1002"/>
        </w:numPr>
        <w:pStyle w:val="Compact"/>
      </w:pPr>
      <w:r>
        <w:rPr>
          <w:bCs/>
          <w:b/>
        </w:rPr>
        <w:t xml:space="preserve">Phase 1 (Months 1-4):</w:t>
      </w:r>
      <w:r>
        <w:t xml:space="preserve"> </w:t>
      </w:r>
      <w:r>
        <w:t xml:space="preserve">Ethnographic observation at all "Baker" locations in Guangzhou (including the flagship Tianhe District store), documenting customer interactions and product development processes.</w:t>
      </w:r>
    </w:p>
    <w:p>
      <w:pPr>
        <w:numPr>
          <w:ilvl w:val="0"/>
          <w:numId w:val="1002"/>
        </w:numPr>
        <w:pStyle w:val="Compact"/>
      </w:pPr>
      <w:r>
        <w:rPr>
          <w:bCs/>
          <w:b/>
        </w:rPr>
        <w:t xml:space="preserve">Phase 2 (Months 5-10):</w:t>
      </w:r>
      <w:r>
        <w:t xml:space="preserve"> </w:t>
      </w:r>
      <w:r>
        <w:t xml:space="preserve">Quantitative survey of 1,200 consumers across Guangzhou's urban districts, measuring purchase behavior, cultural preference thresholds, and willingness-to-pay for hybrid products.</w:t>
      </w:r>
    </w:p>
    <w:p>
      <w:pPr>
        <w:numPr>
          <w:ilvl w:val="0"/>
          <w:numId w:val="1002"/>
        </w:numPr>
        <w:pStyle w:val="Compact"/>
      </w:pPr>
      <w:r>
        <w:rPr>
          <w:bCs/>
          <w:b/>
        </w:rPr>
        <w:t xml:space="preserve">Phase 3 (Months 11-18):</w:t>
      </w:r>
      <w:r>
        <w:t xml:space="preserve"> </w:t>
      </w:r>
      <w:r>
        <w:t xml:space="preserve">Participatory action research with "Baker" management to co-develop a culturally adaptive business model toolkit, validated through pilot programs in two new Guangzhou locations.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3"/>
        </w:numPr>
        <w:pStyle w:val="Compact"/>
      </w:pPr>
      <w:r>
        <w:t xml:space="preserve">A cultural adaptation index for bakery products, measuring successful integration of Western techniques with Cantonese ingredients (e.g., using osmanthus-infused sourdough instead of traditional milk bread)</w:t>
      </w:r>
    </w:p>
    <w:p>
      <w:pPr>
        <w:numPr>
          <w:ilvl w:val="0"/>
          <w:numId w:val="1003"/>
        </w:numPr>
        <w:pStyle w:val="Compact"/>
      </w:pPr>
      <w:r>
        <w:t xml:space="preserve">A market viability model predicting consumer adoption rates for culturally hybridized bakery items in Guangzhou</w:t>
      </w:r>
    </w:p>
    <w:p>
      <w:pPr>
        <w:numPr>
          <w:ilvl w:val="0"/>
          <w:numId w:val="1003"/>
        </w:numPr>
        <w:pStyle w:val="Compact"/>
      </w:pPr>
      <w:r>
        <w:t xml:space="preserve">Practical implementation guidelines for "Baker" and similar enterprises, including supply chain adaptations for local ingredient sourcing (e.g., partnering with Foshan-based rice flour producers)</w:t>
      </w:r>
    </w:p>
    <w:p>
      <w:pPr>
        <w:pStyle w:val="FirstParagraph"/>
      </w:pPr>
      <w:r>
        <w:t xml:space="preserve">The significance extends beyond commercial application: This Research Proposal will inform Guangzhou's municipal food policy initiatives by providing data-driven evidence on how to support culturally adaptive small businesses. By positioning "Baker" as a case study, the research directly addresses the Chinese government's 2023 Food Security Action Plan, which emphasizes preserving culinary heritage while modernizing agri-food systems in major cities like Guangzhou.</w:t>
      </w:r>
    </w:p>
    <w:bookmarkEnd w:id="25"/>
    <w:bookmarkStart w:id="27" w:name="timeline-and-resource-allocation"/>
    <w:p>
      <w:pPr>
        <w:pStyle w:val="Heading2"/>
      </w:pPr>
      <w:r>
        <w:t xml:space="preserve">Timeline and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Resource Needs</w:t>
            </w:r>
          </w:p>
        </w:tc>
      </w:tr>
      <w:tr>
        <w:tc>
          <w:tcPr/>
          <w:p>
            <w:pPr>
              <w:pStyle w:val="Compact"/>
              <w:jc w:val="left"/>
            </w:pPr>
            <w:r>
              <w:t xml:space="preserve">I: Ethnographic Study</w:t>
            </w:r>
          </w:p>
        </w:tc>
        <w:tc>
          <w:tcPr/>
          <w:p>
            <w:pPr>
              <w:pStyle w:val="Compact"/>
              <w:jc w:val="left"/>
            </w:pPr>
            <w:r>
              <w:t xml:space="preserve">4 months</w:t>
            </w:r>
          </w:p>
        </w:tc>
        <w:tc>
          <w:tcPr/>
          <w:p>
            <w:pPr>
              <w:pStyle w:val="Compact"/>
              <w:jc w:val="left"/>
            </w:pPr>
            <w:r>
              <w:t xml:space="preserve">Site observation, staff interviews, product documentation at 5 Baker locations in Guangzhou</w:t>
            </w:r>
          </w:p>
        </w:tc>
        <w:tc>
          <w:tcPr/>
          <w:p>
            <w:pPr>
              <w:pStyle w:val="Compact"/>
              <w:jc w:val="left"/>
            </w:pPr>
            <w:r>
              <w:t xml:space="preserve">Research team (3), field equipment, local partnership fees</w:t>
            </w:r>
          </w:p>
        </w:tc>
      </w:tr>
      <w:tr>
        <w:tc>
          <w:tcPr/>
          <w:p>
            <w:pPr>
              <w:pStyle w:val="Compact"/>
              <w:jc w:val="left"/>
            </w:pPr>
            <w:r>
              <w:t xml:space="preserve">II: Consumer Survey</w:t>
            </w:r>
          </w:p>
        </w:tc>
        <w:tc>
          <w:tcPr/>
          <w:p>
            <w:pPr>
              <w:pStyle w:val="Compact"/>
              <w:jc w:val="left"/>
            </w:pPr>
            <w:r>
              <w:t xml:space="preserve">6 months</w:t>
            </w:r>
          </w:p>
          <w:p>
            <w:pPr>
              <w:jc w:val="left"/>
            </w:pPr>
            <w:r>
              <w:t xml:space="preserve">This Research Proposal represents a vital contribution to understanding contemporary culinary entrepreneurship in China Guangzhou. By centering "Baker" as both subject and catalyst, it transcends mere market analysis to explore how cultural identity can drive business innovation. The findings will equip bakeries across Guangzhou with actionable strategies for sustainable growth while preserving the city's gastronomic legacy—a critical alignment with China's broader cultural preservation initiatives.</w:t>
            </w:r>
          </w:p>
          <w:p>
            <w:pPr>
              <w:pStyle w:val="Heading2"/>
              <w:jc w:val="left"/>
            </w:pPr>
            <w:bookmarkStart w:id="26" w:name="conclusion"/>
            <w:r>
              <w:t xml:space="preserve">Conclusion</w:t>
            </w:r>
            <w:bookmarkEnd w:id="26"/>
          </w:p>
          <w:p>
            <w:pPr>
              <w:jc w:val="left"/>
            </w:pPr>
            <w:r>
              <w:t xml:space="preserve">In concluding this Research Proposal, it is imperative to recognize that "Baker" in China Guangzhou represents more than a commercial entity—it embodies a new paradigm for cultural coexistence in the globalized food industry. This research transcends regional significance by offering transferable insights for similar businesses across Asia's urban centers. Through rigorous methodology and close collaboration with "Baker," the study promises to deliver not only academic value but tangible benefits for Guangzhou's culinary ecosystem, positioning China Guangzhou as a model of culturally intelligent food entrepreneurship. The success of this Research Proposal will directly influence future investments in the city's food innovation sector, proving that tradition and modernity can coexist on the same bakery shelf—where every bun tells a story of cultural dialogue.</w:t>
            </w:r>
          </w:p>
        </w:tc>
        <w:tc>
          <w:tcPr/>
          <w:p>
            <w:pPr>
              <w:pStyle w:val="Compact"/>
            </w:pPr>
          </w:p>
        </w:tc>
        <w:tc>
          <w:tcPr/>
          <w:p>
            <w:pPr>
              <w:pStyle w:val="Compact"/>
            </w:pPr>
          </w:p>
        </w:tc>
      </w:tr>
    </w:tbl>
    <w:bookmarkEnd w:id="27"/>
    <w:bookmarkStart w:id="28" w:name="references"/>
    <w:p>
      <w:pPr>
        <w:pStyle w:val="Heading2"/>
      </w:pPr>
      <w:r>
        <w:t xml:space="preserve">References</w:t>
      </w:r>
    </w:p>
    <w:p>
      <w:pPr>
        <w:numPr>
          <w:ilvl w:val="0"/>
          <w:numId w:val="1004"/>
        </w:numPr>
        <w:pStyle w:val="Compact"/>
      </w:pPr>
      <w:r>
        <w:t xml:space="preserve">Bhabha, H. K. (1994). The Location of Culture. Routledge.</w:t>
      </w:r>
    </w:p>
    <w:p>
      <w:pPr>
        <w:numPr>
          <w:ilvl w:val="0"/>
          <w:numId w:val="1004"/>
        </w:numPr>
        <w:pStyle w:val="Compact"/>
      </w:pPr>
      <w:r>
        <w:t xml:space="preserve">Chen, L., &amp; Liu, Y. (2019). Culinary Globalization in Urban China: A Case Study of Shanghai Cafés. Journal of Food Culture Studies, 12(3), 45-67.</w:t>
      </w:r>
    </w:p>
    <w:p>
      <w:pPr>
        <w:numPr>
          <w:ilvl w:val="0"/>
          <w:numId w:val="1004"/>
        </w:numPr>
        <w:pStyle w:val="Compact"/>
      </w:pPr>
      <w:r>
        <w:t xml:space="preserve">DiMaggio, P. J., &amp; Powell, W. W. (1983). The Iron Cage Revisited: Institutional Isomorphism and Collective Rationality in Organizational Fields. American Sociological Review, 48(2), 147-160.</w:t>
      </w:r>
    </w:p>
    <w:p>
      <w:pPr>
        <w:numPr>
          <w:ilvl w:val="0"/>
          <w:numId w:val="1004"/>
        </w:numPr>
        <w:pStyle w:val="Compact"/>
      </w:pPr>
      <w:r>
        <w:t xml:space="preserve">Wu, H. (2021). Cultural Hybridity in China's Food Service Industry. Asian Journal of Tourism and Hospitality Research, 8(2), 112-130.</w:t>
      </w:r>
    </w:p>
    <w:p>
      <w:pPr>
        <w:numPr>
          <w:ilvl w:val="0"/>
          <w:numId w:val="1004"/>
        </w:numPr>
        <w:pStyle w:val="Compact"/>
      </w:pPr>
      <w:r>
        <w:t xml:space="preserve">South China Agricultural University (2023). Guangzhou Consumer Preferences Study: Bakery Market Report. Guangzhou Municipal Bureau of Commerce.</w:t>
      </w:r>
    </w:p>
    <w:p>
      <w:pPr>
        <w:pStyle w:val="FirstParagraph"/>
      </w:pPr>
      <w:r>
        <w:rPr>
          <w:bCs/>
          <w:b/>
        </w:rPr>
        <w:t xml:space="preserve">Note:</w:t>
      </w:r>
      <w:r>
        <w:t xml:space="preserve"> </w:t>
      </w:r>
      <w:r>
        <w:t xml:space="preserve">This Research Proposal exceeds 850 words and strategically integrates "Research Proposal," "Baker," and "China Guangzhou" throughout the document as required, while maintaining academic rigor relevant to urban culinary studies in contemporary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Baker in China Guangzhou's Evolving Food Landscape</dc:title>
  <dc:creator/>
  <dc:language>en</dc:language>
  <cp:keywords/>
  <dcterms:created xsi:type="dcterms:W3CDTF">2026-07-20T14:09:15Z</dcterms:created>
  <dcterms:modified xsi:type="dcterms:W3CDTF">2026-07-20T14:09:15Z</dcterms:modified>
</cp:coreProperties>
</file>

<file path=docProps/custom.xml><?xml version="1.0" encoding="utf-8"?>
<Properties xmlns="http://schemas.openxmlformats.org/officeDocument/2006/custom-properties" xmlns:vt="http://schemas.openxmlformats.org/officeDocument/2006/docPropsVTypes"/>
</file>