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Livelihoods</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Egypt</w:t>
      </w:r>
      <w:r>
        <w:t xml:space="preserve"> </w:t>
      </w:r>
      <w:r>
        <w:t xml:space="preserve">Cairo</w:t>
      </w:r>
    </w:p>
    <w:bookmarkStart w:id="31" w:name="Xd714bd0bbed70276b403a3a576499b04c8ab6d0"/>
    <w:p>
      <w:pPr>
        <w:pStyle w:val="Heading1"/>
      </w:pPr>
      <w:r>
        <w:t xml:space="preserve">Research Proposal: Exploring the Socio-Economic Resilience and Cultural Significance of Artisan Bakers in Egypt Cairo</w:t>
      </w:r>
    </w:p>
    <w:bookmarkStart w:id="20" w:name="abstract"/>
    <w:p>
      <w:pPr>
        <w:pStyle w:val="Heading2"/>
      </w:pPr>
      <w:r>
        <w:t xml:space="preserve">Abstract</w:t>
      </w:r>
    </w:p>
    <w:p>
      <w:pPr>
        <w:pStyle w:val="FirstParagraph"/>
      </w:pPr>
      <w:r>
        <w:t xml:space="preserve">This research proposal outlines a comprehensive study examining the contemporary challenges and cultural significance of artisan bakers within Cairo, Egypt. Focusing on traditional bakeries ("falafel shops" and communal ovens), this project investigates how bakers navigate economic pressures, urbanization, and modernization while preserving centuries-old culinary heritage. With Cairo’s bakeries forming the backbone of daily sustenance for millions, understanding the</w:t>
      </w:r>
      <w:r>
        <w:t xml:space="preserve"> </w:t>
      </w:r>
      <w:r>
        <w:rPr>
          <w:iCs/>
          <w:i/>
        </w:rPr>
        <w:t xml:space="preserve">Baker</w:t>
      </w:r>
      <w:r>
        <w:t xml:space="preserve"> </w:t>
      </w:r>
      <w:r>
        <w:t xml:space="preserve">community is critical for sustainable urban development in</w:t>
      </w:r>
      <w:r>
        <w:t xml:space="preserve"> </w:t>
      </w:r>
      <w:r>
        <w:rPr>
          <w:bCs/>
          <w:b/>
        </w:rPr>
        <w:t xml:space="preserve">Egypt Cairo</w:t>
      </w:r>
      <w:r>
        <w:t xml:space="preserve">. This research employs mixed-methods approaches to document practices, livelihood strategies, and social impact, culminating in policy recommendations for safeguarding this vital cultural and economic institution.</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vibrant tapestry of</w:t>
      </w:r>
      <w:r>
        <w:t xml:space="preserve"> </w:t>
      </w:r>
      <w:r>
        <w:rPr>
          <w:bCs/>
          <w:b/>
        </w:rPr>
        <w:t xml:space="preserve">Egypt Cairo</w:t>
      </w:r>
      <w:r>
        <w:t xml:space="preserve">, the artisan baker is far more than a food producer—it is a custodian of cultural identity. For generations, bakers (often operating from family-run "mashrabiya" ovens in neighborhoods like Islamic Cairo or Downtown) have provided essential daily bread (</w:t>
      </w:r>
      <w:r>
        <w:rPr>
          <w:iCs/>
          <w:i/>
        </w:rPr>
        <w:t xml:space="preserve">eish baladi</w:t>
      </w:r>
      <w:r>
        <w:t xml:space="preserve">), anchoring community life and social rituals. Yet, rapid urbanization, rising costs of flour and fuel, and competition from industrial bakeries threaten this tradition. This research addresses a critical gap: while Cairo’s food heritage is widely studied (e.g., in academia on</w:t>
      </w:r>
      <w:r>
        <w:t xml:space="preserve"> </w:t>
      </w:r>
      <w:r>
        <w:rPr>
          <w:iCs/>
          <w:i/>
        </w:rPr>
        <w:t xml:space="preserve">mishmash</w:t>
      </w:r>
      <w:r>
        <w:t xml:space="preserve"> </w:t>
      </w:r>
      <w:r>
        <w:t xml:space="preserve">or</w:t>
      </w:r>
      <w:r>
        <w:t xml:space="preserve"> </w:t>
      </w:r>
      <w:r>
        <w:rPr>
          <w:iCs/>
          <w:i/>
        </w:rPr>
        <w:t xml:space="preserve">koshari</w:t>
      </w:r>
      <w:r>
        <w:t xml:space="preserve">), the occupational ecology of the</w:t>
      </w:r>
      <w:r>
        <w:t xml:space="preserve"> </w:t>
      </w:r>
      <w:r>
        <w:rPr>
          <w:bCs/>
          <w:b/>
        </w:rPr>
        <w:t xml:space="preserve">Baker</w:t>
      </w:r>
      <w:r>
        <w:t xml:space="preserve"> </w:t>
      </w:r>
      <w:r>
        <w:t xml:space="preserve">remains understudied. This proposal seeks to center the baker as a pivotal agent in Cairo’s social economy, directly contributing to urban resilience and cultural continuity.</w:t>
      </w:r>
    </w:p>
    <w:bookmarkEnd w:id="21"/>
    <w:bookmarkStart w:id="22" w:name="research-objectives"/>
    <w:p>
      <w:pPr>
        <w:pStyle w:val="Heading2"/>
      </w:pPr>
      <w:r>
        <w:t xml:space="preserve">2. Research Objectives</w:t>
      </w:r>
    </w:p>
    <w:p>
      <w:pPr>
        <w:numPr>
          <w:ilvl w:val="0"/>
          <w:numId w:val="1001"/>
        </w:numPr>
        <w:pStyle w:val="Compact"/>
      </w:pPr>
      <w:r>
        <w:t xml:space="preserve">To document the socio-economic conditions of artisan bakers across 3 diverse districts of Cairo (e.g., Al-Darb Al-Ahmar, Agouza, and Nasr City).</w:t>
      </w:r>
    </w:p>
    <w:p>
      <w:pPr>
        <w:numPr>
          <w:ilvl w:val="0"/>
          <w:numId w:val="1001"/>
        </w:numPr>
        <w:pStyle w:val="Compact"/>
      </w:pPr>
      <w:r>
        <w:t xml:space="preserve">To analyze how bakers adapt traditional techniques amid rising production costs and regulatory pressures in Egypt.</w:t>
      </w:r>
    </w:p>
    <w:p>
      <w:pPr>
        <w:numPr>
          <w:ilvl w:val="0"/>
          <w:numId w:val="1001"/>
        </w:numPr>
        <w:pStyle w:val="Compact"/>
      </w:pPr>
      <w:r>
        <w:t xml:space="preserve">To assess the cultural value of bakeries as community hubs in contemporary Cairo life.</w:t>
      </w:r>
    </w:p>
    <w:p>
      <w:pPr>
        <w:numPr>
          <w:ilvl w:val="0"/>
          <w:numId w:val="1001"/>
        </w:numPr>
        <w:pStyle w:val="Compact"/>
      </w:pPr>
      <w:r>
        <w:t xml:space="preserve">To co-create policy frameworks with stakeholders (bakers, municipal authorities, food NGOs) for supporting artisan baking in Egypt Cairo.</w:t>
      </w:r>
    </w:p>
    <w:bookmarkEnd w:id="22"/>
    <w:bookmarkStart w:id="23" w:name="Xb5bdf1b098c8a520d7870796f22a7542470d0ea"/>
    <w:p>
      <w:pPr>
        <w:pStyle w:val="Heading2"/>
      </w:pPr>
      <w:r>
        <w:t xml:space="preserve">3. Literature Review: Gaps in Baker-Centric Studies</w:t>
      </w:r>
    </w:p>
    <w:p>
      <w:pPr>
        <w:pStyle w:val="FirstParagraph"/>
      </w:pPr>
      <w:r>
        <w:t xml:space="preserve">Existing scholarship on Egyptian food systems (e.g., studies by El-Guindy, 2018; Morsy, 2020) often overlooks the baker as a subject of study. Research focuses on consumption patterns or industrial food chains—not the producers themselves. Similarly, urban studies of Cairo prioritize infrastructure or housing over street-level economies (Boucetta &amp; Lefebvre, 2019). Crucially, no current work examines how</w:t>
      </w:r>
      <w:r>
        <w:t xml:space="preserve"> </w:t>
      </w:r>
      <w:r>
        <w:rPr>
          <w:bCs/>
          <w:b/>
        </w:rPr>
        <w:t xml:space="preserve">Baker</w:t>
      </w:r>
      <w:r>
        <w:t xml:space="preserve"> </w:t>
      </w:r>
      <w:r>
        <w:t xml:space="preserve">communities negotiate gender dynamics (e.g., female bakers in informal settings), intergenerational knowledge transfer, or digital tools for market access. This proposal bridges this gap by placing the baker at the center of analysis.</w:t>
      </w:r>
    </w:p>
    <w:bookmarkEnd w:id="23"/>
    <w:bookmarkStart w:id="24" w:name="Xc5684468fee8bee2b494f14d792b896a65da370"/>
    <w:p>
      <w:pPr>
        <w:pStyle w:val="Heading2"/>
      </w:pPr>
      <w:r>
        <w:t xml:space="preserve">4. Methodology: Community-Engaged Research in Egypt Cairo</w:t>
      </w:r>
    </w:p>
    <w:p>
      <w:pPr>
        <w:pStyle w:val="FirstParagraph"/>
      </w:pPr>
      <w:r>
        <w:t xml:space="preserve">This 18-month study employs a mixed-methods design grounded in Cairo’s urban realities:</w:t>
      </w:r>
    </w:p>
    <w:p>
      <w:pPr>
        <w:numPr>
          <w:ilvl w:val="0"/>
          <w:numId w:val="1002"/>
        </w:numPr>
        <w:pStyle w:val="Compact"/>
      </w:pPr>
      <w:r>
        <w:rPr>
          <w:bCs/>
          <w:b/>
        </w:rPr>
        <w:t xml:space="preserve">Phase 1: Ethnographic Mapping (Months 1-4)</w:t>
      </w:r>
      <w:r>
        <w:t xml:space="preserve"> </w:t>
      </w:r>
      <w:r>
        <w:t xml:space="preserve">– Conducting field surveys across 50 bakeries in high-density Cairo neighborhoods. Using participatory mapping, we’ll document bakery locations, supply chains, and customer demographics. Bakers will co-design interview guides to ensure culturally appropriate data collection.</w:t>
      </w:r>
    </w:p>
    <w:p>
      <w:pPr>
        <w:numPr>
          <w:ilvl w:val="0"/>
          <w:numId w:val="1002"/>
        </w:numPr>
        <w:pStyle w:val="Compact"/>
      </w:pPr>
      <w:r>
        <w:rPr>
          <w:bCs/>
          <w:b/>
        </w:rPr>
        <w:t xml:space="preserve">Phase 2: Household &amp; Business Surveys (Months 5-10)</w:t>
      </w:r>
      <w:r>
        <w:t xml:space="preserve"> </w:t>
      </w:r>
      <w:r>
        <w:t xml:space="preserve">– Administering structured questionnaires to 200 baker households (covering income volatility, cost structures, and health impacts of baking). Focus groups with bakers’ associations (e.g., Cairo Baker’s Guild) will explore collective challenges.</w:t>
      </w:r>
    </w:p>
    <w:p>
      <w:pPr>
        <w:numPr>
          <w:ilvl w:val="0"/>
          <w:numId w:val="1002"/>
        </w:numPr>
        <w:pStyle w:val="Compact"/>
      </w:pPr>
      <w:r>
        <w:rPr>
          <w:bCs/>
          <w:b/>
        </w:rPr>
        <w:t xml:space="preserve">Phase 3: Policy Co-Design Workshops (Months 11-18)</w:t>
      </w:r>
      <w:r>
        <w:t xml:space="preserve"> </w:t>
      </w:r>
      <w:r>
        <w:t xml:space="preserve">– Collaborating with the Ministry of Trade, Coptic and Muslim community leaders, and NGOs like</w:t>
      </w:r>
      <w:r>
        <w:t xml:space="preserve"> </w:t>
      </w:r>
      <w:r>
        <w:rPr>
          <w:iCs/>
          <w:i/>
        </w:rPr>
        <w:t xml:space="preserve">Miftah</w:t>
      </w:r>
      <w:r>
        <w:t xml:space="preserve"> </w:t>
      </w:r>
      <w:r>
        <w:t xml:space="preserve">to draft actionable policies. These will include subsidized fuel schemes for bakeries or zoning reforms protecting traditional bakery spaces in Cairo’s historic districts.</w:t>
      </w:r>
    </w:p>
    <w:p>
      <w:pPr>
        <w:pStyle w:val="FirstParagraph"/>
      </w:pPr>
      <w:r>
        <w:t xml:space="preserve">All data collection adheres to Cairo’s ethical standards, with informed consent prioritizing bakers’ privacy and agency.</w:t>
      </w:r>
    </w:p>
    <w:bookmarkEnd w:id="24"/>
    <w:bookmarkStart w:id="27" w:name="expected-contributions"/>
    <w:p>
      <w:pPr>
        <w:pStyle w:val="Heading2"/>
      </w:pPr>
      <w:r>
        <w:t xml:space="preserve">5. Expected Contributions</w:t>
      </w:r>
    </w:p>
    <w:bookmarkStart w:id="25" w:name="academic-impact"/>
    <w:p>
      <w:pPr>
        <w:pStyle w:val="Heading3"/>
      </w:pPr>
      <w:r>
        <w:t xml:space="preserve">Academic Impact</w:t>
      </w:r>
    </w:p>
    <w:p>
      <w:pPr>
        <w:pStyle w:val="FirstParagraph"/>
      </w:pPr>
      <w:r>
        <w:t xml:space="preserve">This research will generate the first systematic dataset on artisan bakers in Cairo, advancing scholarship on informal economies in the Global South. It challenges "modernization" narratives by demonstrating how bakers actively innovate (e.g., using mobile apps to manage orders) while preserving heritage.</w:t>
      </w:r>
    </w:p>
    <w:bookmarkEnd w:id="25"/>
    <w:bookmarkStart w:id="26" w:name="policy-community-impact"/>
    <w:p>
      <w:pPr>
        <w:pStyle w:val="Heading3"/>
      </w:pPr>
      <w:r>
        <w:t xml:space="preserve">Policy &amp; Community Impact</w:t>
      </w:r>
    </w:p>
    <w:p>
      <w:pPr>
        <w:pStyle w:val="FirstParagraph"/>
      </w:pPr>
      <w:r>
        <w:t xml:space="preserve">Findings will directly inform Cairo’s Urban Development Strategy 2040 and the Egyptian government’s Food Security Initiative. For example:</w:t>
      </w:r>
    </w:p>
    <w:p>
      <w:pPr>
        <w:numPr>
          <w:ilvl w:val="0"/>
          <w:numId w:val="1003"/>
        </w:numPr>
        <w:pStyle w:val="Compact"/>
      </w:pPr>
      <w:r>
        <w:t xml:space="preserve">A "Baker Resilience Fund" proposal for microloans targeting fuel-efficient ovens.</w:t>
      </w:r>
    </w:p>
    <w:p>
      <w:pPr>
        <w:numPr>
          <w:ilvl w:val="0"/>
          <w:numId w:val="1003"/>
        </w:numPr>
        <w:pStyle w:val="Compact"/>
      </w:pPr>
      <w:r>
        <w:t xml:space="preserve">Recognition of bakeries as essential public infrastructure (like schools or clinics) in Cairo’s zoning laws.</w:t>
      </w:r>
    </w:p>
    <w:p>
      <w:pPr>
        <w:numPr>
          <w:ilvl w:val="0"/>
          <w:numId w:val="1003"/>
        </w:numPr>
        <w:pStyle w:val="Compact"/>
      </w:pPr>
      <w:r>
        <w:t xml:space="preserve">Community cookbooks co-created by bakers to document recipes, fostering cultural pride among youth.</w:t>
      </w:r>
    </w:p>
    <w:bookmarkEnd w:id="26"/>
    <w:bookmarkEnd w:id="27"/>
    <w:bookmarkStart w:id="28" w:name="X476cf0ae45af3d5ba6b63b06cd620714911fea3"/>
    <w:p>
      <w:pPr>
        <w:pStyle w:val="Heading2"/>
      </w:pPr>
      <w:r>
        <w:t xml:space="preserve">6. Significance: Why Baker Matters in Egypt Cairo</w:t>
      </w:r>
    </w:p>
    <w:p>
      <w:pPr>
        <w:pStyle w:val="FirstParagraph"/>
      </w:pPr>
      <w:r>
        <w:t xml:space="preserve">The baker is uniquely positioned at the intersection of survival and culture in Egypt Cairo. When 90% of Cairenes consume bread daily (World Bank, 2023), the baker’s role transcends economics—it sustains communal identity. During Ramadan, bakeries operate through night to serve dawn meals; during protests, they become safe gathering spaces. Yet without intervention, family-run bakeries risk extinction as industrial brands dominate. This</w:t>
      </w:r>
      <w:r>
        <w:t xml:space="preserve"> </w:t>
      </w:r>
      <w:r>
        <w:rPr>
          <w:iCs/>
          <w:i/>
        </w:rPr>
        <w:t xml:space="preserve">Research Proposal</w:t>
      </w:r>
      <w:r>
        <w:t xml:space="preserve"> </w:t>
      </w:r>
      <w:r>
        <w:t xml:space="preserve">insists that safeguarding the</w:t>
      </w:r>
      <w:r>
        <w:t xml:space="preserve"> </w:t>
      </w:r>
      <w:r>
        <w:rPr>
          <w:bCs/>
          <w:b/>
        </w:rPr>
        <w:t xml:space="preserve">Baker</w:t>
      </w:r>
      <w:r>
        <w:t xml:space="preserve"> </w:t>
      </w:r>
      <w:r>
        <w:t xml:space="preserve">is not merely about preserving a profession—it is about protecting Cairo’s soul. As one baker in Khan el-Khalili remarked: "</w:t>
      </w:r>
      <w:r>
        <w:rPr>
          <w:iCs/>
          <w:i/>
        </w:rPr>
        <w:t xml:space="preserve">Eish isn’t just food—it’s the bread that holds our city together.</w:t>
      </w:r>
      <w:r>
        <w:t xml:space="preserve">" This study operationalizes that wisdom into tangible action.</w:t>
      </w:r>
    </w:p>
    <w:bookmarkEnd w:id="28"/>
    <w:bookmarkStart w:id="29" w:name="conclusion"/>
    <w:p>
      <w:pPr>
        <w:pStyle w:val="Heading2"/>
      </w:pPr>
      <w:r>
        <w:t xml:space="preserve">7. Conclusion</w:t>
      </w:r>
    </w:p>
    <w:p>
      <w:pPr>
        <w:pStyle w:val="FirstParagraph"/>
      </w:pPr>
      <w:r>
        <w:t xml:space="preserve">This research responds urgently to the erosion of Cairo’s artisanal baking ecosystem, a silent crisis affecting Egypt Cairo's cultural fabric and economic inclusivity. By centering the voice of the</w:t>
      </w:r>
      <w:r>
        <w:t xml:space="preserve"> </w:t>
      </w:r>
      <w:r>
        <w:rPr>
          <w:bCs/>
          <w:b/>
        </w:rPr>
        <w:t xml:space="preserve">Baker</w:t>
      </w:r>
      <w:r>
        <w:t xml:space="preserve">, this project will deliver actionable insights for policymakers, academic discourse, and community resilience. It embodies a vision where tradition and innovation coexist—ensuring that as Cairo modernizes, its heart (the baker) continues to beat in every neighborhood. We request funding to launch this critical study, securing the future of Egypt’s most vital food custodians.</w:t>
      </w:r>
    </w:p>
    <w:bookmarkEnd w:id="29"/>
    <w:bookmarkStart w:id="30" w:name="references-illustrative"/>
    <w:p>
      <w:pPr>
        <w:pStyle w:val="Heading2"/>
      </w:pPr>
      <w:r>
        <w:t xml:space="preserve">References (Illustrative)</w:t>
      </w:r>
    </w:p>
    <w:p>
      <w:pPr>
        <w:numPr>
          <w:ilvl w:val="0"/>
          <w:numId w:val="1004"/>
        </w:numPr>
        <w:pStyle w:val="Compact"/>
      </w:pPr>
      <w:r>
        <w:t xml:space="preserve">El-Guindy, N. (2018). *Cairo: A Cultural History*. American University in Cairo Press.</w:t>
      </w:r>
    </w:p>
    <w:p>
      <w:pPr>
        <w:numPr>
          <w:ilvl w:val="0"/>
          <w:numId w:val="1004"/>
        </w:numPr>
        <w:pStyle w:val="Compact"/>
      </w:pPr>
      <w:r>
        <w:t xml:space="preserve">Morsy, S. (2020). Urban Food Insecurity in Egypt: The Case of Street Vendors.</w:t>
      </w:r>
      <w:r>
        <w:t xml:space="preserve"> </w:t>
      </w:r>
      <w:r>
        <w:rPr>
          <w:iCs/>
          <w:i/>
        </w:rPr>
        <w:t xml:space="preserve">Journal of Middle Eastern Studies</w:t>
      </w:r>
      <w:r>
        <w:t xml:space="preserve">, 56(4), 78-95.</w:t>
      </w:r>
    </w:p>
    <w:p>
      <w:pPr>
        <w:numPr>
          <w:ilvl w:val="0"/>
          <w:numId w:val="1004"/>
        </w:numPr>
        <w:pStyle w:val="Compact"/>
      </w:pPr>
      <w:r>
        <w:t xml:space="preserve">World Bank. (2023). *Egypt Economic Monitor: Navigating Global Challenges*. World Bank Group.</w:t>
      </w:r>
    </w:p>
    <w:p>
      <w:pPr>
        <w:pStyle w:val="FirstParagraph"/>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Livelihoods of Artisan Bakers in Egypt Cairo</dc:title>
  <dc:creator/>
  <dc:language>en</dc:language>
  <cp:keywords/>
  <dcterms:created xsi:type="dcterms:W3CDTF">2026-05-01T20:54:45Z</dcterms:created>
  <dcterms:modified xsi:type="dcterms:W3CDTF">2026-05-01T20:54:45Z</dcterms:modified>
</cp:coreProperties>
</file>

<file path=docProps/custom.xml><?xml version="1.0" encoding="utf-8"?>
<Properties xmlns="http://schemas.openxmlformats.org/officeDocument/2006/custom-properties" xmlns:vt="http://schemas.openxmlformats.org/officeDocument/2006/docPropsVTypes"/>
</file>