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Baker's</w:t>
      </w:r>
      <w:r>
        <w:t xml:space="preserve"> </w:t>
      </w:r>
      <w:r>
        <w:t xml:space="preserve">Role</w:t>
      </w:r>
      <w:r>
        <w:t xml:space="preserve"> </w:t>
      </w:r>
      <w:r>
        <w:t xml:space="preserve">in</w:t>
      </w:r>
      <w:r>
        <w:t xml:space="preserve"> </w:t>
      </w:r>
      <w:r>
        <w:t xml:space="preserve">Shaping</w:t>
      </w:r>
      <w:r>
        <w:t xml:space="preserve"> </w:t>
      </w:r>
      <w:r>
        <w:t xml:space="preserve">Berlin's</w:t>
      </w:r>
      <w:r>
        <w:t xml:space="preserve"> </w:t>
      </w:r>
      <w:r>
        <w:t xml:space="preserve">Cultural</w:t>
      </w:r>
      <w:r>
        <w:t xml:space="preserve"> </w:t>
      </w:r>
      <w:r>
        <w:t xml:space="preserve">Identity</w:t>
      </w:r>
      <w:r>
        <w:t xml:space="preserve"> </w:t>
      </w:r>
      <w:r>
        <w:t xml:space="preserve">and</w:t>
      </w:r>
      <w:r>
        <w:t xml:space="preserve"> </w:t>
      </w:r>
      <w:r>
        <w:t xml:space="preserve">Sustainability</w:t>
      </w:r>
      <w:r>
        <w:t xml:space="preserve"> </w:t>
      </w:r>
      <w:r>
        <w:t xml:space="preserve">Practices</w:t>
      </w:r>
    </w:p>
    <w:bookmarkStart w:id="28" w:name="X6c092826938228ae1cea6f0f1deb8727e8bb96b"/>
    <w:p>
      <w:pPr>
        <w:pStyle w:val="Heading1"/>
      </w:pPr>
      <w:r>
        <w:t xml:space="preserve">Research Proposal: The Artisan Baker's Role in Shaping Berlin's Cultural Identity and Sustainability Practices within Germany Berlin</w:t>
      </w:r>
    </w:p>
    <w:bookmarkStart w:id="20" w:name="X889505a42862af009baeddd015146858f61fc72"/>
    <w:p>
      <w:pPr>
        <w:pStyle w:val="Heading2"/>
      </w:pPr>
      <w:r>
        <w:t xml:space="preserve">Introduction: Contextualizing the Baker in Germany Berlin</w:t>
      </w:r>
    </w:p>
    <w:p>
      <w:pPr>
        <w:pStyle w:val="FirstParagraph"/>
      </w:pPr>
      <w:r>
        <w:t xml:space="preserve">This research proposal outlines a critical investigation into the evolving role of the artisan baker within the dynamic urban landscape of Germany Berlin. As a city renowned for its rich culinary heritage and innovative food culture, Berlin presents an unparalleled case study for examining how traditional baking practices intersect with contemporary societal shifts. The modern German bakery (</w:t>
      </w:r>
      <w:r>
        <w:rPr>
          <w:iCs/>
          <w:i/>
        </w:rPr>
        <w:t xml:space="preserve">Bäckerei</w:t>
      </w:r>
      <w:r>
        <w:t xml:space="preserve">) is far more than a commercial enterprise; it serves as a cultural hub, social anchor, and custodian of heritage. This proposal focuses specifically on the</w:t>
      </w:r>
      <w:r>
        <w:t xml:space="preserve"> </w:t>
      </w:r>
      <w:r>
        <w:rPr>
          <w:bCs/>
          <w:b/>
        </w:rPr>
        <w:t xml:space="preserve">Baker</w:t>
      </w:r>
      <w:r>
        <w:t xml:space="preserve"> </w:t>
      </w:r>
      <w:r>
        <w:t xml:space="preserve">as the pivotal agent navigating Berlin's unique socio-economic environment – confronting challenges like gentrification, sustainability imperatives, and globalization while preserving culinary traditions. Understanding this dynamic is essential for future urban food policy within Germany.</w:t>
      </w:r>
    </w:p>
    <w:bookmarkEnd w:id="20"/>
    <w:bookmarkStart w:id="21" w:name="X22e9e173e9ea99f0dbbee23c29b4542fe4cc31c"/>
    <w:p>
      <w:pPr>
        <w:pStyle w:val="Heading2"/>
      </w:pPr>
      <w:r>
        <w:t xml:space="preserve">Problem Statement: The Pressing Need for Baker-Centric Research in Berlin</w:t>
      </w:r>
    </w:p>
    <w:p>
      <w:pPr>
        <w:pStyle w:val="FirstParagraph"/>
      </w:pPr>
      <w:r>
        <w:t xml:space="preserve">Berlin's bakery scene faces unprecedented pressures. Traditional</w:t>
      </w:r>
      <w:r>
        <w:t xml:space="preserve"> </w:t>
      </w:r>
      <w:r>
        <w:rPr>
          <w:iCs/>
          <w:i/>
        </w:rPr>
        <w:t xml:space="preserve">Bäckereien</w:t>
      </w:r>
      <w:r>
        <w:t xml:space="preserve">, often family-run for generations, struggle against rising rents in central districts like Kreuzberg and Neukölln, competition from industrial bakeries (</w:t>
      </w:r>
      <w:r>
        <w:rPr>
          <w:iCs/>
          <w:i/>
        </w:rPr>
        <w:t xml:space="preserve">Massenbäckereien</w:t>
      </w:r>
      <w:r>
        <w:t xml:space="preserve">), and shifting consumer demands towards convenience over craftsmanship. Simultaneously, Berlin is a global leader in urban sustainability initiatives (e.g.,</w:t>
      </w:r>
      <w:r>
        <w:t xml:space="preserve"> </w:t>
      </w:r>
      <w:r>
        <w:rPr>
          <w:iCs/>
          <w:i/>
        </w:rPr>
        <w:t xml:space="preserve">Berlin Climate Action Plan 2050</w:t>
      </w:r>
      <w:r>
        <w:t xml:space="preserve">). Yet, the specific contribution of the artisan</w:t>
      </w:r>
      <w:r>
        <w:t xml:space="preserve"> </w:t>
      </w:r>
      <w:r>
        <w:rPr>
          <w:bCs/>
          <w:b/>
        </w:rPr>
        <w:t xml:space="preserve">Baker</w:t>
      </w:r>
      <w:r>
        <w:t xml:space="preserve"> </w:t>
      </w:r>
      <w:r>
        <w:t xml:space="preserve">to Berlin's local food system resilience, cultural identity preservation, and environmental goals remains under-researched. This gap hinders evidence-based policy-making by Berlin city authorities (</w:t>
      </w:r>
      <w:r>
        <w:rPr>
          <w:iCs/>
          <w:i/>
        </w:rPr>
        <w:t xml:space="preserve">Senatsverwaltung für Umwelt, Verkehr und Klimaschutz</w:t>
      </w:r>
      <w:r>
        <w:t xml:space="preserve">) aiming to support small-scale producers. Without a dedicated</w:t>
      </w:r>
      <w:r>
        <w:t xml:space="preserve"> </w:t>
      </w:r>
      <w:r>
        <w:rPr>
          <w:bCs/>
          <w:b/>
        </w:rPr>
        <w:t xml:space="preserve">Research Proposal</w:t>
      </w:r>
      <w:r>
        <w:t xml:space="preserve"> </w:t>
      </w:r>
      <w:r>
        <w:t xml:space="preserve">centered on the baker's lived experience and operational strategies, Berlin risks losing irreplaceable cultural capital and sustainable food network infrastructure.</w:t>
      </w:r>
    </w:p>
    <w:bookmarkEnd w:id="21"/>
    <w:bookmarkStart w:id="22" w:name="Xf07338a9f73c060128628f3340d989f34abcb9e"/>
    <w:p>
      <w:pPr>
        <w:pStyle w:val="Heading2"/>
      </w:pPr>
      <w:r>
        <w:t xml:space="preserve">Literature Review: Gaps in Existing German Food Studies</w:t>
      </w:r>
    </w:p>
    <w:p>
      <w:pPr>
        <w:pStyle w:val="FirstParagraph"/>
      </w:pPr>
      <w:r>
        <w:t xml:space="preserve">Existing research on German food culture often focuses broadly on consumer trends (</w:t>
      </w:r>
      <w:r>
        <w:rPr>
          <w:iCs/>
          <w:i/>
        </w:rPr>
        <w:t xml:space="preserve">Nahrungsmittelwirtschaft</w:t>
      </w:r>
      <w:r>
        <w:t xml:space="preserve">) or historical baking practices (</w:t>
      </w:r>
      <w:r>
        <w:rPr>
          <w:iCs/>
          <w:i/>
        </w:rPr>
        <w:t xml:space="preserve">Brotkulturgeschichte</w:t>
      </w:r>
      <w:r>
        <w:t xml:space="preserve">), neglecting the contemporary baker's agency. Studies like those from the University of Hohenheim (2020) examine bread consumption patterns but omit the baker's perspective. German urban studies (</w:t>
      </w:r>
      <w:r>
        <w:rPr>
          <w:iCs/>
          <w:i/>
        </w:rPr>
        <w:t xml:space="preserve">Stadtplanung</w:t>
      </w:r>
      <w:r>
        <w:t xml:space="preserve">) frequently address retail gentrification without integrating food producers as key stakeholders. International work on artisan bakers (e.g., Scharf &amp; Rödiger, 2021 on Paris) offers comparative insights but lacks Berlin-specific context – a city where the</w:t>
      </w:r>
      <w:r>
        <w:t xml:space="preserve"> </w:t>
      </w:r>
      <w:r>
        <w:rPr>
          <w:iCs/>
          <w:i/>
        </w:rPr>
        <w:t xml:space="preserve">Brotgesetz</w:t>
      </w:r>
      <w:r>
        <w:t xml:space="preserve"> </w:t>
      </w:r>
      <w:r>
        <w:t xml:space="preserve">(Bread Law) has historically protected regional bread varieties, yet modern challenges are distinct. Crucially, no comprehensive academic study investigates how Berlin's specific cultural policies and economic pressures directly impact the daily realities of the</w:t>
      </w:r>
      <w:r>
        <w:t xml:space="preserve"> </w:t>
      </w:r>
      <w:r>
        <w:rPr>
          <w:bCs/>
          <w:b/>
        </w:rPr>
        <w:t xml:space="preserve">Baker</w:t>
      </w:r>
      <w:r>
        <w:t xml:space="preserve">.</w:t>
      </w:r>
    </w:p>
    <w:bookmarkEnd w:id="22"/>
    <w:bookmarkStart w:id="23" w:name="Xd3368d4990509fa3b50c05c0456a69b3ac270cd"/>
    <w:p>
      <w:pPr>
        <w:pStyle w:val="Heading2"/>
      </w:pPr>
      <w:r>
        <w:t xml:space="preserve">Research Objectives: Focusing on the Berlin Baker</w:t>
      </w:r>
    </w:p>
    <w:p>
      <w:pPr>
        <w:pStyle w:val="FirstParagraph"/>
      </w:pPr>
      <w:r>
        <w:t xml:space="preserve">This study aims to achieve three core objectives within Germany Berlin:</w:t>
      </w:r>
    </w:p>
    <w:p>
      <w:pPr>
        <w:numPr>
          <w:ilvl w:val="0"/>
          <w:numId w:val="1001"/>
        </w:numPr>
        <w:pStyle w:val="Compact"/>
      </w:pPr>
      <w:r>
        <w:t xml:space="preserve">To document and analyze the current socio-economic challenges faced by artisan bakers operating in diverse Berlin neighborhoods (e.g., traditional districts vs. rapidly gentrifying areas), including access to affordable space, supply chain costs, and labor market dynamics.</w:t>
      </w:r>
    </w:p>
    <w:p>
      <w:pPr>
        <w:numPr>
          <w:ilvl w:val="0"/>
          <w:numId w:val="1001"/>
        </w:numPr>
        <w:pStyle w:val="Compact"/>
      </w:pPr>
      <w:r>
        <w:t xml:space="preserve">To assess the specific sustainability practices adopted by Berlin bakers (e.g., local grain sourcing, waste reduction initiatives like</w:t>
      </w:r>
      <w:r>
        <w:t xml:space="preserve"> </w:t>
      </w:r>
      <w:r>
        <w:rPr>
          <w:iCs/>
          <w:i/>
        </w:rPr>
        <w:t xml:space="preserve">Backstubenbrot</w:t>
      </w:r>
      <w:r>
        <w:t xml:space="preserve">, energy efficiency) and their perceived impact on environmental goals within Berlin's broader urban context.</w:t>
      </w:r>
    </w:p>
    <w:p>
      <w:pPr>
        <w:numPr>
          <w:ilvl w:val="0"/>
          <w:numId w:val="1001"/>
        </w:numPr>
        <w:pStyle w:val="Compact"/>
      </w:pPr>
      <w:r>
        <w:t xml:space="preserve">To explore the baker's role as a cultural ambassador within German society, examining how they preserve traditional baking knowledge (</w:t>
      </w:r>
      <w:r>
        <w:rPr>
          <w:iCs/>
          <w:i/>
        </w:rPr>
        <w:t xml:space="preserve">Handwerkskunst</w:t>
      </w:r>
      <w:r>
        <w:t xml:space="preserve">) while innovating for contemporary Berliner tastes, thereby contributing to the city's unique identity.</w:t>
      </w:r>
    </w:p>
    <w:bookmarkEnd w:id="23"/>
    <w:bookmarkStart w:id="24" w:name="Xfcb662febe5f8f0e6db459a1d06df8f09e54662"/>
    <w:p>
      <w:pPr>
        <w:pStyle w:val="Heading2"/>
      </w:pPr>
      <w:r>
        <w:t xml:space="preserve">Methodology: Grounded in Berlin Baker Perspectives</w:t>
      </w:r>
    </w:p>
    <w:p>
      <w:pPr>
        <w:pStyle w:val="FirstParagraph"/>
      </w:pPr>
      <w:r>
        <w:t xml:space="preserve">This qualitative study will employ a multi-method approach centered on the baker. Phase 1 involves systematic mapping of 40 artisan bakeries across Berlin's boroughs (</w:t>
      </w:r>
      <w:r>
        <w:rPr>
          <w:iCs/>
          <w:i/>
        </w:rPr>
        <w:t xml:space="preserve">Bezirke</w:t>
      </w:r>
      <w:r>
        <w:t xml:space="preserve">) to ensure geographic and typological diversity (e.g., historic</w:t>
      </w:r>
      <w:r>
        <w:t xml:space="preserve"> </w:t>
      </w:r>
      <w:r>
        <w:rPr>
          <w:iCs/>
          <w:i/>
        </w:rPr>
        <w:t xml:space="preserve">Altbäckereien</w:t>
      </w:r>
      <w:r>
        <w:t xml:space="preserve">, modern</w:t>
      </w:r>
      <w:r>
        <w:t xml:space="preserve"> </w:t>
      </w:r>
      <w:r>
        <w:rPr>
          <w:iCs/>
          <w:i/>
        </w:rPr>
        <w:t xml:space="preserve">Kunstbäckereien</w:t>
      </w:r>
      <w:r>
        <w:t xml:space="preserve">). Phase 2 consists of in-depth, semi-structured interviews with 25 active bakers (including multiple generations), using a protocol developed with Berlin's Chamber of Commerce (</w:t>
      </w:r>
      <w:r>
        <w:rPr>
          <w:iCs/>
          <w:i/>
        </w:rPr>
        <w:t xml:space="preserve">Handwerkskammer Berlin</w:t>
      </w:r>
      <w:r>
        <w:t xml:space="preserve">). Key interview themes include daily operational challenges, sustainability efforts, cultural significance of their work, and policy recommendations. Phase 3 employs participatory observation during key events like the</w:t>
      </w:r>
      <w:r>
        <w:t xml:space="preserve"> </w:t>
      </w:r>
      <w:r>
        <w:rPr>
          <w:iCs/>
          <w:i/>
        </w:rPr>
        <w:t xml:space="preserve">Berliner Brotfestival</w:t>
      </w:r>
      <w:r>
        <w:t xml:space="preserve"> </w:t>
      </w:r>
      <w:r>
        <w:t xml:space="preserve">to contextualize verbal data. All fieldwork will strictly adhere to German data protection regulations (</w:t>
      </w:r>
      <w:r>
        <w:rPr>
          <w:iCs/>
          <w:i/>
        </w:rPr>
        <w:t xml:space="preserve">Datenschutzgrundverordnung - DSGVO</w:t>
      </w:r>
      <w:r>
        <w:t xml:space="preserve">). Findings will be triangulated through analysis of Berlin city food policy documents and secondary market data from the Federal Statistical Office (</w:t>
      </w:r>
      <w:r>
        <w:rPr>
          <w:iCs/>
          <w:i/>
        </w:rPr>
        <w:t xml:space="preserve">Destatis</w:t>
      </w:r>
      <w:r>
        <w:t xml:space="preserve">).</w:t>
      </w:r>
    </w:p>
    <w:bookmarkEnd w:id="24"/>
    <w:bookmarkStart w:id="25" w:name="X991a7fe4ca074b1922881eccd1140d5db46b78e"/>
    <w:p>
      <w:pPr>
        <w:pStyle w:val="Heading2"/>
      </w:pPr>
      <w:r>
        <w:t xml:space="preserve">Expected Outcomes and Significance for Germany Berlin</w:t>
      </w:r>
    </w:p>
    <w:p>
      <w:pPr>
        <w:pStyle w:val="FirstParagraph"/>
      </w:pPr>
      <w:r>
        <w:t xml:space="preserve">This research will produce a detailed empirical profile of the contemporary Berlin baker, moving beyond stereotype to reveal nuanced strategies for resilience. A key outcome is a policy brief specifically addressing the needs of bakers, to be submitted to Berlin's Senate Department for Urban Development (</w:t>
      </w:r>
      <w:r>
        <w:rPr>
          <w:iCs/>
          <w:i/>
        </w:rPr>
        <w:t xml:space="preserve">Senatsverwaltung für Umwelt, Verkehr und Klimaschutz</w:t>
      </w:r>
      <w:r>
        <w:t xml:space="preserve">). The study will demonstrate how supporting the</w:t>
      </w:r>
      <w:r>
        <w:t xml:space="preserve"> </w:t>
      </w:r>
      <w:r>
        <w:rPr>
          <w:bCs/>
          <w:b/>
        </w:rPr>
        <w:t xml:space="preserve">Baker</w:t>
      </w:r>
      <w:r>
        <w:t xml:space="preserve"> </w:t>
      </w:r>
      <w:r>
        <w:t xml:space="preserve">directly advances Berlin's strategic goals: preserving cultural heritage (aligning with UNESCO recommendations for intangible cultural heritage), strengthening local food supply chains (</w:t>
      </w:r>
      <w:r>
        <w:rPr>
          <w:iCs/>
          <w:i/>
        </w:rPr>
        <w:t xml:space="preserve">regionale Lebensmittelversorgung</w:t>
      </w:r>
      <w:r>
        <w:t xml:space="preserve">), and reducing food waste – all critical components of Berlin's Climate Action Plan. Furthermore, the research will create an open-access digital archive of baker testimonials and best practices, serving as a resource for future training programs at Berlin's vocational schools (</w:t>
      </w:r>
      <w:r>
        <w:rPr>
          <w:iCs/>
          <w:i/>
        </w:rPr>
        <w:t xml:space="preserve">Berufsschulen</w:t>
      </w:r>
      <w:r>
        <w:t xml:space="preserve">) focused on sustainable baking.</w:t>
      </w:r>
    </w:p>
    <w:bookmarkEnd w:id="25"/>
    <w:bookmarkStart w:id="26" w:name="Xbe5eaa77a6b49fecf13436428d2e17882974fa5"/>
    <w:p>
      <w:pPr>
        <w:pStyle w:val="Heading2"/>
      </w:pPr>
      <w:r>
        <w:t xml:space="preserve">Conclusion: The Baker as Essential Urban Citizen</w:t>
      </w:r>
    </w:p>
    <w:p>
      <w:pPr>
        <w:pStyle w:val="FirstParagraph"/>
      </w:pPr>
      <w:r>
        <w:t xml:space="preserve">In conclusion, this Research Proposal addresses a critical gap by centering the voice and experience of the artisan baker within Germany Berlin's evolving urban fabric. The baker is not merely a vendor but an indispensable cultural custodian and sustainability actor. Understanding their realities is fundamental to fostering an inclusive, resilient, and culturally rich Berlin – a city where every slice of</w:t>
      </w:r>
      <w:r>
        <w:t xml:space="preserve"> </w:t>
      </w:r>
      <w:r>
        <w:rPr>
          <w:iCs/>
          <w:i/>
        </w:rPr>
        <w:t xml:space="preserve">Brötchen</w:t>
      </w:r>
      <w:r>
        <w:t xml:space="preserve"> </w:t>
      </w:r>
      <w:r>
        <w:t xml:space="preserve">or</w:t>
      </w:r>
      <w:r>
        <w:t xml:space="preserve"> </w:t>
      </w:r>
      <w:r>
        <w:rPr>
          <w:iCs/>
          <w:i/>
        </w:rPr>
        <w:t xml:space="preserve">Schrippen</w:t>
      </w:r>
      <w:r>
        <w:t xml:space="preserve"> </w:t>
      </w:r>
      <w:r>
        <w:t xml:space="preserve">reflects local identity. This project will provide the evidence base needed for policymakers in Berlin to implement targeted support measures that safeguard this vital sector. The successful execution of this research will directly contribute to sustaining one of Berlin's most cherished and tangible links to its past while building its sustainable future, ensuring the</w:t>
      </w:r>
      <w:r>
        <w:t xml:space="preserve"> </w:t>
      </w:r>
      <w:r>
        <w:rPr>
          <w:bCs/>
          <w:b/>
        </w:rPr>
        <w:t xml:space="preserve">Baker</w:t>
      </w:r>
      <w:r>
        <w:t xml:space="preserve"> </w:t>
      </w:r>
      <w:r>
        <w:t xml:space="preserve">remains a vibrant, indispensable presence on German streets.</w:t>
      </w:r>
    </w:p>
    <w:bookmarkEnd w:id="26"/>
    <w:bookmarkStart w:id="27" w:name="timeline-and-budget-overview"/>
    <w:p>
      <w:pPr>
        <w:pStyle w:val="Heading2"/>
      </w:pPr>
      <w:r>
        <w:t xml:space="preserve">Timeline and Budget Overview</w:t>
      </w:r>
    </w:p>
    <w:p>
      <w:pPr>
        <w:pStyle w:val="FirstParagraph"/>
      </w:pPr>
      <w:r>
        <w:t xml:space="preserve">The proposed 18-month project (Jan 2025 - Jun 2026) will be managed by the Berlin Institute for Food Culture Studies (</w:t>
      </w:r>
      <w:r>
        <w:rPr>
          <w:iCs/>
          <w:i/>
        </w:rPr>
        <w:t xml:space="preserve">Institut für Ernährungskultur Berlin</w:t>
      </w:r>
      <w:r>
        <w:t xml:space="preserve">). A budget of €85,000 is requested, covering researcher stipends (€45,000), fieldwork costs (travel, transcription: €25,000), community engagement events (€12,500), and dissemination materials. Funding will be sought from the Berlin Senate Department for Economics and Culture (</w:t>
      </w:r>
      <w:r>
        <w:rPr>
          <w:iCs/>
          <w:i/>
        </w:rPr>
        <w:t xml:space="preserve">Senatsverwaltung für Wirtschaft, Energie und Betriebe</w:t>
      </w:r>
      <w:r>
        <w:t xml:space="preserve">) and the German Federal Ministry of Food and Agriculture (</w:t>
      </w:r>
      <w:r>
        <w:rPr>
          <w:iCs/>
          <w:i/>
        </w:rPr>
        <w:t xml:space="preserve">Bundesministerium für Ernährung und Landwirtschaft</w:t>
      </w:r>
      <w:r>
        <w:t xml:space="preserve">). All findings will be publicly accessible via the institute's website and presented at the 2026 Berlin Urban Food Forum.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Baker's Role in Shaping Berlin's Cultural Identity and Sustainability Practices</dc:title>
  <dc:creator/>
  <cp:keywords/>
  <dcterms:created xsi:type="dcterms:W3CDTF">2026-07-13T19:23:25Z</dcterms:created>
  <dcterms:modified xsi:type="dcterms:W3CDTF">2026-07-13T19:23:25Z</dcterms:modified>
</cp:coreProperties>
</file>

<file path=docProps/custom.xml><?xml version="1.0" encoding="utf-8"?>
<Properties xmlns="http://schemas.openxmlformats.org/officeDocument/2006/custom-properties" xmlns:vt="http://schemas.openxmlformats.org/officeDocument/2006/docPropsVTypes"/>
</file>