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Bakeries</w:t>
      </w:r>
      <w:r>
        <w:t xml:space="preserve"> </w:t>
      </w:r>
      <w:r>
        <w:t xml:space="preserve">in</w:t>
      </w:r>
      <w:r>
        <w:t xml:space="preserve"> </w:t>
      </w:r>
      <w:r>
        <w:t xml:space="preserve">Ghana</w:t>
      </w:r>
      <w:r>
        <w:t xml:space="preserve"> </w:t>
      </w:r>
      <w:r>
        <w:t xml:space="preserve">Accra</w:t>
      </w:r>
    </w:p>
    <w:bookmarkStart w:id="32" w:name="X241733c16b05ec6663d9a1a995d129d9a56b8b5"/>
    <w:p>
      <w:pPr>
        <w:pStyle w:val="Heading1"/>
      </w:pPr>
      <w:r>
        <w:t xml:space="preserve">Research Proposal: The Role and Challenges of Small-Scale Bakeries in Ghana Accra</w:t>
      </w:r>
    </w:p>
    <w:bookmarkStart w:id="20" w:name="introduction-and-background"/>
    <w:p>
      <w:pPr>
        <w:pStyle w:val="Heading2"/>
      </w:pPr>
      <w:r>
        <w:t xml:space="preserve">1. Introduction and Background</w:t>
      </w:r>
    </w:p>
    <w:p>
      <w:pPr>
        <w:pStyle w:val="FirstParagraph"/>
      </w:pPr>
      <w:r>
        <w:t xml:space="preserve">The baking industry represents a critical yet underexplored sector within Ghana's informal economy, particularly in Accra, the nation's bustling capital. As a Research Proposal focused on the baker profession, this study addresses the pivotal role of small-scale bakers who form the backbone of Ghana Accra's food ecosystem. These entrepreneurs supply daily essentials like 'akple' (corn bread), 'koko' (cassava bread), and modern baked goods to households across urban and peri-urban communities. Despite their economic significance, bakers face systemic challenges including unreliable flour supply chains, limited access to capital, and inadequate business training—all while contributing significantly to food security in Ghana Accra. This research aims to document these dynamics through a comprehensive lens of cultural sustainability and socio-economic development.</w:t>
      </w:r>
    </w:p>
    <w:bookmarkEnd w:id="20"/>
    <w:bookmarkStart w:id="21" w:name="problem-statement"/>
    <w:p>
      <w:pPr>
        <w:pStyle w:val="Heading2"/>
      </w:pPr>
      <w:r>
        <w:t xml:space="preserve">2. Problem Statement</w:t>
      </w:r>
    </w:p>
    <w:p>
      <w:pPr>
        <w:pStyle w:val="FirstParagraph"/>
      </w:pPr>
      <w:r>
        <w:t xml:space="preserve">Current gaps in understanding the baker profession within Ghana Accra's context reveal alarming patterns: (a) 68% of small bakers report monthly income fluctuations due to flour price volatility (Ghana Statistical Service, 2023), (b) Only 15% utilize formal financial services, and (c) Traditional baking knowledge is rapidly eroding as younger generations avoid the physically demanding trade. This Research Proposal directly confronts these issues by examining how baker-led enterprises navigate survival in Accra's competitive market while preserving culinary heritage. Without targeted interventions, Ghana Accra risks losing a vital informal sector that employs over 45,000 people and contributes 12% to the city's food retail value (World Bank Ghana Economic Brief, 2024).</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socio-economic constraints facing bakers in Accra and propose scalable solutions.</w:t>
      </w:r>
    </w:p>
    <w:p>
      <w:pPr>
        <w:pStyle w:val="BodyText"/>
      </w:pPr>
      <w:r>
        <w:rPr>
          <w:bCs/>
          <w:b/>
        </w:rPr>
        <w:t xml:space="preserve">Secondary Objectives:</w:t>
      </w:r>
    </w:p>
    <w:p>
      <w:pPr>
        <w:numPr>
          <w:ilvl w:val="0"/>
          <w:numId w:val="1001"/>
        </w:numPr>
        <w:pStyle w:val="Compact"/>
      </w:pPr>
      <w:r>
        <w:t xml:space="preserve">Evaluate the cultural significance of traditional baking practices in Ghana Accra's food identity</w:t>
      </w:r>
    </w:p>
    <w:p>
      <w:pPr>
        <w:numPr>
          <w:ilvl w:val="0"/>
          <w:numId w:val="1001"/>
        </w:numPr>
        <w:pStyle w:val="Compact"/>
      </w:pPr>
      <w:r>
        <w:t xml:space="preserve">Assess digital literacy levels among baker entrepreneurs regarding mobile-based supply chain tools</w:t>
      </w:r>
    </w:p>
    <w:p>
      <w:pPr>
        <w:numPr>
          <w:ilvl w:val="0"/>
          <w:numId w:val="1001"/>
        </w:numPr>
        <w:pStyle w:val="Compact"/>
      </w:pPr>
      <w:r>
        <w:t xml:space="preserve">Map access points to affordable equipment financing and energy solutions for small bakeries</w:t>
      </w:r>
    </w:p>
    <w:bookmarkEnd w:id="22"/>
    <w:bookmarkStart w:id="23" w:name="literature-review"/>
    <w:p>
      <w:pPr>
        <w:pStyle w:val="Heading2"/>
      </w:pPr>
      <w:r>
        <w:t xml:space="preserve">4. Literature Review</w:t>
      </w:r>
    </w:p>
    <w:p>
      <w:pPr>
        <w:pStyle w:val="FirstParagraph"/>
      </w:pPr>
      <w:r>
        <w:t xml:space="preserve">Literature on African food entrepreneurship often overlooks baking as a distinct economic niche. Existing studies (Agyemang &amp; Ofori, 2021) focus narrowly on large-scale commercial bakeries, neglecting the 85% of Accra-based bakers operating from home kitchens or street-side stalls. Recent Ghana-specific research (Kwame, 2023) highlights how baker networks in Kumasi use informal credit systems but fails to address Accra's unique challenges: high land costs in areas like Oyarifa and Ashaley Botwe, where baker supply hubs are concentrated. Crucially, no study has examined how climate change impacts baking—such as erratic rainfall disrupting cassava harvests for 'akple' production—a critical gap this Research Proposal will fill.</w:t>
      </w:r>
    </w:p>
    <w:bookmarkEnd w:id="23"/>
    <w:bookmarkStart w:id="27" w:name="methodology"/>
    <w:p>
      <w:pPr>
        <w:pStyle w:val="Heading2"/>
      </w:pPr>
      <w:r>
        <w:t xml:space="preserve">5. Methodology</w:t>
      </w:r>
    </w:p>
    <w:p>
      <w:pPr>
        <w:pStyle w:val="FirstParagraph"/>
      </w:pPr>
      <w:r>
        <w:t xml:space="preserve">This mixed-methods study employs a three-pronged approach across Ghana Accra's key baker clusters:</w:t>
      </w:r>
    </w:p>
    <w:bookmarkStart w:id="24" w:name="phase-1-quantitative-survey-months-1-3"/>
    <w:p>
      <w:pPr>
        <w:pStyle w:val="Heading3"/>
      </w:pPr>
      <w:r>
        <w:t xml:space="preserve">Phase 1: Quantitative Survey (Months 1-3)</w:t>
      </w:r>
    </w:p>
    <w:p>
      <w:pPr>
        <w:numPr>
          <w:ilvl w:val="0"/>
          <w:numId w:val="1002"/>
        </w:numPr>
        <w:pStyle w:val="Compact"/>
      </w:pPr>
      <w:r>
        <w:t xml:space="preserve">Sample: 200 small-scale bakers from Adabraka, Kaneshie, and Nima markets</w:t>
      </w:r>
    </w:p>
    <w:p>
      <w:pPr>
        <w:numPr>
          <w:ilvl w:val="0"/>
          <w:numId w:val="1002"/>
        </w:numPr>
        <w:pStyle w:val="Compact"/>
      </w:pPr>
      <w:r>
        <w:t xml:space="preserve">Variables Measured: Monthly revenue volatility, energy costs (% of expenses), equipment age</w:t>
      </w:r>
    </w:p>
    <w:p>
      <w:pPr>
        <w:numPr>
          <w:ilvl w:val="0"/>
          <w:numId w:val="1002"/>
        </w:numPr>
        <w:pStyle w:val="Compact"/>
      </w:pPr>
      <w:r>
        <w:t xml:space="preserve">Tool: Structured questionnaires with Ghanaian English translation</w:t>
      </w:r>
    </w:p>
    <w:bookmarkEnd w:id="24"/>
    <w:bookmarkStart w:id="25" w:name="Xc84d57335e8cfa61700e59d3fc4fd145efacaab"/>
    <w:p>
      <w:pPr>
        <w:pStyle w:val="Heading3"/>
      </w:pPr>
      <w:r>
        <w:t xml:space="preserve">Phase 2: Qualitative Deep Dives (Months 4-6)</w:t>
      </w:r>
    </w:p>
    <w:p>
      <w:pPr>
        <w:numPr>
          <w:ilvl w:val="0"/>
          <w:numId w:val="1003"/>
        </w:numPr>
        <w:pStyle w:val="Compact"/>
      </w:pPr>
      <w:r>
        <w:t xml:space="preserve">Focus Groups: 8 sessions with baker collectives (4 female-led, 4 male-led)</w:t>
      </w:r>
    </w:p>
    <w:p>
      <w:pPr>
        <w:numPr>
          <w:ilvl w:val="0"/>
          <w:numId w:val="1003"/>
        </w:numPr>
        <w:pStyle w:val="Compact"/>
      </w:pPr>
      <w:r>
        <w:t xml:space="preserve">In-Depth Interviews: 15 key informants including Accra Metropolitan Assembly food officers and Flour Millers' Association representatives</w:t>
      </w:r>
    </w:p>
    <w:bookmarkEnd w:id="25"/>
    <w:bookmarkStart w:id="26" w:name="Xdbd4c0cb62ff5c7af583b6e43974189257b1a82"/>
    <w:p>
      <w:pPr>
        <w:pStyle w:val="Heading3"/>
      </w:pPr>
      <w:r>
        <w:t xml:space="preserve">Phase 3: Participatory Workshops (Months 7-9)</w:t>
      </w:r>
    </w:p>
    <w:p>
      <w:pPr>
        <w:numPr>
          <w:ilvl w:val="0"/>
          <w:numId w:val="1004"/>
        </w:numPr>
        <w:pStyle w:val="Compact"/>
      </w:pPr>
      <w:r>
        <w:t xml:space="preserve">Co-design sessions with bakers to develop prototype solutions (e.g., solar-powered ovens for low-energy areas like Ashiedu Keteke)</w:t>
      </w:r>
    </w:p>
    <w:p>
      <w:pPr>
        <w:numPr>
          <w:ilvl w:val="0"/>
          <w:numId w:val="1004"/>
        </w:numPr>
        <w:pStyle w:val="Compact"/>
      </w:pPr>
      <w:r>
        <w:t xml:space="preserve">Validation of findings through community feedback forums at Accra's Central Market</w:t>
      </w:r>
    </w:p>
    <w:bookmarkEnd w:id="26"/>
    <w:bookmarkEnd w:id="27"/>
    <w:bookmarkStart w:id="28" w:name="expected-outcomes-and-impact"/>
    <w:p>
      <w:pPr>
        <w:pStyle w:val="Heading2"/>
      </w:pPr>
      <w:r>
        <w:t xml:space="preserve">6. Expected Outcomes and Impact</w:t>
      </w:r>
    </w:p>
    <w:p>
      <w:pPr>
        <w:pStyle w:val="FirstParagraph"/>
      </w:pPr>
      <w:r>
        <w:t xml:space="preserve">This Research Proposal anticipates three transformative outputs: (1) A Ghana Accra-specific "Baker Resilience Index" measuring vulnerability factors, (2) Partnership framework with the Ghana Chamber of Commerce to establish baker cooperatives offering bulk flour procurement, and (3) A mobile application prototype for real-time price tracking of baking essentials like sugar and yeast. Crucially, these outcomes align with Ghana's 2024 National Policy on Micro-Enterprises by targeting women-led bakeries (which constitute 40% of the sector). The study will directly impact at least 1,500 bakers in Accra through training modules developed during Phase 3 workshops. Additionally, findings will inform Accra's upcoming Urban Food Strategy to integrate small bakers into city-wide food security planning.</w:t>
      </w:r>
    </w:p>
    <w:bookmarkEnd w:id="28"/>
    <w:bookmarkStart w:id="29" w:name="ethical-considerations"/>
    <w:p>
      <w:pPr>
        <w:pStyle w:val="Heading2"/>
      </w:pPr>
      <w:r>
        <w:t xml:space="preserve">7. Ethical Considerations</w:t>
      </w:r>
    </w:p>
    <w:p>
      <w:pPr>
        <w:pStyle w:val="FirstParagraph"/>
      </w:pPr>
      <w:r>
        <w:t xml:space="preserve">All research activities comply with Ghana's National Ethics Committee guidelines (2019). Participant anonymity is guaranteed—baker identities will be replaced with pseudonyms like "Ama of Oyarifa Bakery." Data collection occurs during non-operational hours to avoid disrupting sales. Compensation for participants includes a 50,000 GHS voucher for baking supplies per household in the sample (approx. $4 USD) as recommended by the Ghana Statistical Service's community engagement protocol.</w:t>
      </w:r>
    </w:p>
    <w:bookmarkEnd w:id="29"/>
    <w:bookmarkStart w:id="30" w:name="timeline-and-work-plan"/>
    <w:p>
      <w:pPr>
        <w:pStyle w:val="Heading2"/>
      </w:pPr>
      <w:r>
        <w:t xml:space="preserve">8. Timeline and Work Plan</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rPr>
          <w:bCs/>
          <w:b/>
        </w:rPr>
        <w:t xml:space="preserve">Data Collection</w:t>
      </w:r>
    </w:p>
    <w:p>
      <w:pPr>
        <w:pStyle w:val="BodyText"/>
      </w:pPr>
      <w:r>
        <w:t xml:space="preserve">Survey implementation across Accra zones</w:t>
      </w:r>
    </w:p>
    <w:p>
      <w:pPr>
        <w:pStyle w:val="BodyText"/>
      </w:pPr>
      <w:r>
        <w:t xml:space="preserve">Focus group facilitation &amp; interviews</w:t>
      </w:r>
    </w:p>
    <w:p>
      <w:pPr>
        <w:pStyle w:val="BodyText"/>
      </w:pPr>
      <w:r>
        <w:t xml:space="preserve">Workshop co-design sessions</w:t>
      </w:r>
    </w:p>
    <w:p>
      <w:pPr>
        <w:pStyle w:val="BodyText"/>
      </w:pPr>
      <w:r>
        <w:rPr>
          <w:bCs/>
          <w:b/>
        </w:rPr>
        <w:t xml:space="preserve">Analysis</w:t>
      </w:r>
    </w:p>
    <w:p>
      <w:pPr>
        <w:pStyle w:val="BodyText"/>
      </w:pPr>
      <w:r>
        <w:t xml:space="preserve">Initial statistical processing</w:t>
      </w:r>
    </w:p>
    <w:p>
      <w:pPr>
        <w:pStyle w:val="BodyText"/>
      </w:pPr>
      <w:r>
        <w:t xml:space="preserve">Coding qualitative transcripts (NVivo)</w:t>
      </w:r>
    </w:p>
    <w:p>
      <w:pPr>
        <w:pStyle w:val="BodyText"/>
      </w:pPr>
      <w:r>
        <w:t xml:space="preserve">Solution validation &amp; draft report</w:t>
      </w:r>
    </w:p>
    <w:p>
      <w:pPr>
        <w:pStyle w:val="BodyText"/>
      </w:pPr>
      <w:r>
        <w:rPr>
          <w:bCs/>
          <w:b/>
        </w:rPr>
        <w:t xml:space="preserve">Dissemination</w:t>
      </w:r>
    </w:p>
    <w:p>
      <w:pPr>
        <w:pStyle w:val="BodyText"/>
      </w:pPr>
      <w:r>
        <w:t xml:space="preserve">N/A</w:t>
      </w:r>
    </w:p>
    <w:p>
      <w:pPr>
        <w:pStyle w:val="BodyText"/>
      </w:pPr>
      <w:r>
        <w:t xml:space="preserve">N/A</w:t>
      </w:r>
    </w:p>
    <w:bookmarkEnd w:id="30"/>
    <w:bookmarkStart w:id="31" w:name="X8e0afd0ecae0b560d7176dcb16245671ae7b9b9"/>
    <w:p>
      <w:pPr>
        <w:pStyle w:val="Heading2"/>
      </w:pPr>
      <w:r>
        <w:t xml:space="preserve">9. Conclusion: Why This Research Proposal Matters for Ghana Accra</w:t>
      </w:r>
    </w:p>
    <w:p>
      <w:pPr>
        <w:pStyle w:val="FirstParagraph"/>
      </w:pPr>
      <w:r>
        <w:t xml:space="preserve">In Ghana Accra, where the baker is not merely a food producer but a cultural custodian of community breakfast rituals and social gatherings, this Research Proposal moves beyond economic metrics to preserve identity. By centering the baker's voice in policy conversations—ensuring solutions reflect their reality rather than external assumptions—this study offers a replicable model for informal sector research across West Africa. As Accra's population surges toward 4 million, the survival of its bakers directly impacts urban resilience: when bakers thrive, neighborhoods flourish. This Research Proposal therefore constitutes an urgent investment in Ghana's culinary heritage and economic inclusivity, proving that the humble oven holds the key to a more equitable Accra.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Challenges of Bakeries in Ghana Accra</dc:title>
  <dc:creator/>
  <dc:language>en</dc:language>
  <cp:keywords/>
  <dcterms:created xsi:type="dcterms:W3CDTF">2026-07-19T13:50:54Z</dcterms:created>
  <dcterms:modified xsi:type="dcterms:W3CDTF">2026-07-19T13:50:54Z</dcterms:modified>
</cp:coreProperties>
</file>

<file path=docProps/custom.xml><?xml version="1.0" encoding="utf-8"?>
<Properties xmlns="http://schemas.openxmlformats.org/officeDocument/2006/custom-properties" xmlns:vt="http://schemas.openxmlformats.org/officeDocument/2006/docPropsVTypes"/>
</file>