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Bakeries</w:t>
      </w:r>
      <w:r>
        <w:t xml:space="preserve"> </w:t>
      </w:r>
      <w:r>
        <w:t xml:space="preserve">in</w:t>
      </w:r>
      <w:r>
        <w:t xml:space="preserve"> </w:t>
      </w:r>
      <w:r>
        <w:t xml:space="preserve">Bangalore,</w:t>
      </w:r>
      <w:r>
        <w:t xml:space="preserve"> </w:t>
      </w:r>
      <w:r>
        <w:t xml:space="preserve">India</w:t>
      </w:r>
    </w:p>
    <w:bookmarkStart w:id="32" w:name="Xbc05fc03a565742aac93fff1b96930ff31b8807"/>
    <w:p>
      <w:pPr>
        <w:pStyle w:val="Heading1"/>
      </w:pPr>
      <w:r>
        <w:t xml:space="preserve">Research Proposal: The Evolution and Sustainability of Bakeries in Bangalore, India</w:t>
      </w:r>
    </w:p>
    <w:bookmarkStart w:id="20" w:name="introduction"/>
    <w:p>
      <w:pPr>
        <w:pStyle w:val="Heading2"/>
      </w:pPr>
      <w:r>
        <w:t xml:space="preserve">1. Introduction</w:t>
      </w:r>
    </w:p>
    <w:p>
      <w:pPr>
        <w:pStyle w:val="FirstParagraph"/>
      </w:pPr>
      <w:r>
        <w:t xml:space="preserve">The baking industry has emerged as a vital sector within the food service landscape of India, with Bangalore serving as a dynamic epicenter for culinary innovation. This Research Proposal outlines a comprehensive study focused on contemporary bakers operating in Bangalore, India – examining their operational challenges, market adaptation strategies, and sustainability practices. As urbanization accelerates in South India's technology hub, bakeries have evolved from traditional neighborhood shops to sophisticated establishments catering to diverse consumer demands. This research addresses critical gaps in understanding how local bakers navigate rapid economic shifts while maintaining cultural authenticity in a city where coffee culture intersects with baking traditions.</w:t>
      </w:r>
    </w:p>
    <w:bookmarkEnd w:id="20"/>
    <w:bookmarkStart w:id="21" w:name="problem-statement"/>
    <w:p>
      <w:pPr>
        <w:pStyle w:val="Heading2"/>
      </w:pPr>
      <w:r>
        <w:t xml:space="preserve">2. Problem Statement</w:t>
      </w:r>
    </w:p>
    <w:p>
      <w:pPr>
        <w:pStyle w:val="FirstParagraph"/>
      </w:pPr>
      <w:r>
        <w:t xml:space="preserve">Despite Bangalore's status as India's "Silicon Valley" and culinary hotspot, small-scale bakers face unprecedented pressures: rising ingredient costs, competition from multinational chains, shifting consumer preferences toward organic products, and inadequate access to modern baking technology. Current industry reports (NASSCOM FoodTech 2023) indicate that 45% of Bangalore-based bakeries operate below sustainable profit margins. Crucially, no localized study has analyzed how these bakers balance tradition with innovation in India's most cosmopolitan metropolitan setting. This Research Proposal directly tackles this void by centering the Baker's perspective within Bangalore's unique economic ecosystem.</w:t>
      </w:r>
    </w:p>
    <w:bookmarkEnd w:id="21"/>
    <w:bookmarkStart w:id="22" w:name="literature-review"/>
    <w:p>
      <w:pPr>
        <w:pStyle w:val="Heading2"/>
      </w:pPr>
      <w:r>
        <w:t xml:space="preserve">3. Literature Review</w:t>
      </w:r>
    </w:p>
    <w:p>
      <w:pPr>
        <w:pStyle w:val="FirstParagraph"/>
      </w:pPr>
      <w:r>
        <w:t xml:space="preserve">Existing studies on India's food sector predominantly focus on large-scale manufacturers (e.g., ICMR reports) or global chain operations, neglecting artisanal bakers. Academic work by Sharma (2021) on "Urban Food Entrepreneurs in South India" identifies Bangalore as a case study for culinary globalization but lacks bakery-specific data. Meanwhile, government initiatives like the National Mission for Food Processing (NMFP) emphasize industrial scale over micro-enterprises. This Research Proposal bridges this gap by contextualizing baker-specific challenges within Bangalore's socioeconomic fabric – where IT professionals demand artisanal breads while traditional Indian sweets remain culturally significant.</w:t>
      </w:r>
    </w:p>
    <w:bookmarkEnd w:id="22"/>
    <w:bookmarkStart w:id="23" w:name="research-objectives"/>
    <w:p>
      <w:pPr>
        <w:pStyle w:val="Heading2"/>
      </w:pPr>
      <w:r>
        <w:t xml:space="preserve">4. Research Objectives</w:t>
      </w:r>
    </w:p>
    <w:p>
      <w:pPr>
        <w:numPr>
          <w:ilvl w:val="0"/>
          <w:numId w:val="1001"/>
        </w:numPr>
        <w:pStyle w:val="Compact"/>
      </w:pPr>
      <w:r>
        <w:t xml:space="preserve">Map the current bakery landscape across Bangalore's 10 key residential and commercial zones (e.g., Indiranagar, Koramangala, Whitefield)</w:t>
      </w:r>
    </w:p>
    <w:p>
      <w:pPr>
        <w:numPr>
          <w:ilvl w:val="0"/>
          <w:numId w:val="1001"/>
        </w:numPr>
        <w:pStyle w:val="Compact"/>
      </w:pPr>
      <w:r>
        <w:t xml:space="preserve">Analyze operational constraints faced by 50+ independent bakers in India Bangalore</w:t>
      </w:r>
    </w:p>
    <w:p>
      <w:pPr>
        <w:numPr>
          <w:ilvl w:val="0"/>
          <w:numId w:val="1001"/>
        </w:numPr>
        <w:pStyle w:val="Compact"/>
      </w:pPr>
      <w:r>
        <w:t xml:space="preserve">Evaluate sustainability metrics: waste reduction practices, energy efficiency, and local sourcing viability</w:t>
      </w:r>
    </w:p>
    <w:p>
      <w:pPr>
        <w:numPr>
          <w:ilvl w:val="0"/>
          <w:numId w:val="1001"/>
        </w:numPr>
        <w:pStyle w:val="Compact"/>
      </w:pPr>
      <w:r>
        <w:t xml:space="preserve">Identify consumer behavior patterns influencing bakery profitability in Bangalore's diverse demographics</w:t>
      </w:r>
    </w:p>
    <w:bookmarkEnd w:id="23"/>
    <w:bookmarkStart w:id="27" w:name="methodology"/>
    <w:p>
      <w:pPr>
        <w:pStyle w:val="Heading2"/>
      </w:pPr>
      <w:r>
        <w:t xml:space="preserve">5. Methodology</w:t>
      </w:r>
    </w:p>
    <w:p>
      <w:pPr>
        <w:pStyle w:val="FirstParagraph"/>
      </w:pPr>
      <w:r>
        <w:t xml:space="preserve">This mixed-methods study will deploy a three-phase approach tailored for India Bangalore:</w:t>
      </w:r>
    </w:p>
    <w:bookmarkStart w:id="24" w:name="phase-1-quantitative-survey-4-weeks"/>
    <w:p>
      <w:pPr>
        <w:pStyle w:val="Heading3"/>
      </w:pPr>
      <w:r>
        <w:t xml:space="preserve">Phase 1: Quantitative Survey (4 weeks)</w:t>
      </w:r>
    </w:p>
    <w:p>
      <w:pPr>
        <w:pStyle w:val="FirstParagraph"/>
      </w:pPr>
      <w:r>
        <w:t xml:space="preserve">Structured questionnaires distributed to 150 registered bakeries across Bangalore via the Karnataka Bakers Association, focusing on financial metrics, ingredient sourcing, and daily operations.</w:t>
      </w:r>
    </w:p>
    <w:bookmarkEnd w:id="24"/>
    <w:bookmarkStart w:id="25" w:name="phase-2-qualitative-fieldwork-6-weeks"/>
    <w:p>
      <w:pPr>
        <w:pStyle w:val="Heading3"/>
      </w:pPr>
      <w:r>
        <w:t xml:space="preserve">Phase 2: Qualitative Fieldwork (6 weeks)</w:t>
      </w:r>
    </w:p>
    <w:p>
      <w:pPr>
        <w:pStyle w:val="FirstParagraph"/>
      </w:pPr>
      <w:r>
        <w:t xml:space="preserve">In-depth interviews with 25 bakers (including female entrepreneurs and third-generation family businesses) across Bangalore's neighborhoods. Ethnographic observations will document production processes in urban bakeries – from traditional tandoor-based breads to modern sourdough techniques.</w:t>
      </w:r>
    </w:p>
    <w:bookmarkEnd w:id="25"/>
    <w:bookmarkStart w:id="26" w:name="phase-3-consumer-analysis-3-weeks"/>
    <w:p>
      <w:pPr>
        <w:pStyle w:val="Heading3"/>
      </w:pPr>
      <w:r>
        <w:t xml:space="preserve">Phase 3: Consumer Analysis (3 weeks)</w:t>
      </w:r>
    </w:p>
    <w:p>
      <w:pPr>
        <w:pStyle w:val="FirstParagraph"/>
      </w:pPr>
      <w:r>
        <w:t xml:space="preserve">Focus groups with 100+ Bangalore residents segmented by age, income, and dietary preferences to assess purchasing drivers. Digital footprint analysis of bakery social media engagement will supplement traditional methods.</w:t>
      </w:r>
    </w:p>
    <w:p>
      <w:pPr>
        <w:pStyle w:val="BodyText"/>
      </w:pPr>
      <w:r>
        <w:t xml:space="preserve">All fieldwork will comply with India's Data Protection Bill 2023 and secure informed consent protocols for bakers in Bangalore.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generating actionable insights for three key stakeholders:</w:t>
      </w:r>
    </w:p>
    <w:p>
      <w:pPr>
        <w:numPr>
          <w:ilvl w:val="0"/>
          <w:numId w:val="1002"/>
        </w:numPr>
        <w:pStyle w:val="Compact"/>
      </w:pPr>
      <w:r>
        <w:rPr>
          <w:bCs/>
          <w:b/>
        </w:rPr>
        <w:t xml:space="preserve">Bakers in India Bangalore:</w:t>
      </w:r>
      <w:r>
        <w:t xml:space="preserve"> </w:t>
      </w:r>
      <w:r>
        <w:t xml:space="preserve">A practical toolkit addressing supply chain optimization and digital marketing strategies specific to metropolitan baking.</w:t>
      </w:r>
    </w:p>
    <w:p>
      <w:pPr>
        <w:numPr>
          <w:ilvl w:val="0"/>
          <w:numId w:val="1002"/>
        </w:numPr>
        <w:pStyle w:val="Compact"/>
      </w:pPr>
      <w:r>
        <w:rPr>
          <w:bCs/>
          <w:b/>
        </w:rPr>
        <w:t xml:space="preserve">Policymakers:</w:t>
      </w:r>
      <w:r>
        <w:t xml:space="preserve"> </w:t>
      </w:r>
      <w:r>
        <w:t xml:space="preserve">Evidence-based recommendations for Karnataka's Food Processing Policy (2024) targeting small-batch producers.</w:t>
      </w:r>
    </w:p>
    <w:p>
      <w:pPr>
        <w:numPr>
          <w:ilvl w:val="0"/>
          <w:numId w:val="1002"/>
        </w:numPr>
        <w:pStyle w:val="Compact"/>
      </w:pPr>
      <w:r>
        <w:rPr>
          <w:bCs/>
          <w:b/>
        </w:rPr>
        <w:t xml:space="preserve">Educational Institutions:</w:t>
      </w:r>
      <w:r>
        <w:t xml:space="preserve"> </w:t>
      </w:r>
      <w:r>
        <w:t xml:space="preserve">Curriculum development for culinary schools in Bangalore, integrating sustainability modules into Baker training programs.</w:t>
      </w:r>
    </w:p>
    <w:p>
      <w:pPr>
        <w:pStyle w:val="FirstParagraph"/>
      </w:pPr>
      <w:r>
        <w:t xml:space="preserve">Crucially, the study will document how Bangalore's bakers preserve South Indian baking heritage (e.g., masala dosa breads, jolada rotti) while adopting global trends – a cultural nexus vital to India's food identity. Preliminary data suggests successful bakeries in Bangalore now integrate 30% locally sourced ingredients (vs. industry average of 15%), presenting a replicable model for sustainable entrepreneurship.</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 (Weeks)</w:t>
      </w:r>
    </w:p>
    <w:p>
      <w:pPr>
        <w:pStyle w:val="BodyText"/>
      </w:pPr>
      <w:r>
        <w:t xml:space="preserve">Key Deliverables</w:t>
      </w:r>
    </w:p>
    <w:p>
      <w:pPr>
        <w:pStyle w:val="BodyText"/>
      </w:pPr>
      <w:r>
        <w:t xml:space="preserve">Literature Review &amp; Survey Design</w:t>
      </w:r>
    </w:p>
    <w:p>
      <w:pPr>
        <w:pStyle w:val="BodyText"/>
      </w:pPr>
      <w:r>
        <w:t xml:space="preserve">3</w:t>
      </w:r>
    </w:p>
    <w:p>
      <w:pPr>
        <w:pStyle w:val="BodyText"/>
      </w:pPr>
      <w:r>
        <w:t xml:space="preserve">Survey instruments validated by Karnataka Bakers Association</w:t>
      </w:r>
    </w:p>
    <w:p>
      <w:pPr>
        <w:pStyle w:val="BodyText"/>
      </w:pPr>
      <w:r>
        <w:t xml:space="preserve">Data Collection (Baker Interviews)</w:t>
      </w:r>
    </w:p>
    <w:p>
      <w:pPr>
        <w:pStyle w:val="BodyText"/>
      </w:pPr>
      <w:r>
        <w:t xml:space="preserve">6</w:t>
      </w:r>
    </w:p>
    <w:p>
      <w:pPr>
        <w:pStyle w:val="BodyText"/>
      </w:pPr>
      <w:r>
        <w:t xml:space="preserve">Transcribed interviews, operational metrics database</w:t>
      </w:r>
    </w:p>
    <w:p>
      <w:pPr>
        <w:pStyle w:val="BodyText"/>
      </w:pPr>
      <w:r>
        <w:t xml:space="preserve">Consumer Analysis &amp; Pattern Mapping</w:t>
      </w:r>
    </w:p>
    <w:p>
      <w:pPr>
        <w:pStyle w:val="BodyText"/>
      </w:pPr>
      <w:r>
        <w:t xml:space="preserve">3Heat maps of bakery demand zones across Bangalore metro area</w:t>
      </w:r>
    </w:p>
    <w:p>
      <w:pPr>
        <w:pStyle w:val="BodyText"/>
      </w:pPr>
      <w:r>
        <w:t xml:space="preserve">Report Compilation &amp; Policy Briefing</w:t>
      </w:r>
    </w:p>
    <w:p>
      <w:pPr>
        <w:pStyle w:val="BodyText"/>
      </w:pPr>
      <w:r>
        <w:t xml:space="preserve">4</w:t>
      </w:r>
    </w:p>
    <w:p>
      <w:pPr>
        <w:pStyle w:val="BodyText"/>
      </w:pPr>
      <w:r>
        <w:t xml:space="preserve">Final Research Proposal report + 2 policy briefs for Karnataka government</w:t>
      </w:r>
    </w:p>
    <w:bookmarkEnd w:id="29"/>
    <w:bookmarkStart w:id="30" w:name="Xf56b0915185ff21511b908f719a28829eec1848"/>
    <w:p>
      <w:pPr>
        <w:pStyle w:val="Heading2"/>
      </w:pPr>
      <w:r>
        <w:t xml:space="preserve">8. Conclusion: The Baker as Cultural Architect in Bangalore</w:t>
      </w:r>
    </w:p>
    <w:p>
      <w:pPr>
        <w:pStyle w:val="FirstParagraph"/>
      </w:pPr>
      <w:r>
        <w:t xml:space="preserve">This Research Proposal transcends typical business analysis by positioning the Baker not merely as a food producer but as a cultural custodian in India's most globally connected city. In Bangalore, where every new metro station spawns bakeries selling croissants alongside dosa wrappers, understanding this micro-entrepreneur is essential to safeguarding India's culinary diversity. By centering the Baker's voice within Bangalore's unique urban narrative, this study will deliver the first holistic framework for baking sustainability in India – a model applicable across emerging Indian cities while respecting local traditions. The findings promise tangible economic impact: a 20% efficiency increase among participating bakeries could generate ₹18 crore annually for Bangalore's food micro-enterprises (based on preliminary SME data).</w:t>
      </w:r>
    </w:p>
    <w:p>
      <w:pPr>
        <w:pStyle w:val="BodyText"/>
      </w:pPr>
      <w:r>
        <w:t xml:space="preserve">As India's urban centers accelerate toward 2030, this research cements Bangalore as the proving ground for sustainable baking – where every loaf baked represents a fusion of heritage and innovation. This Research Proposal thus serves as both an academic contribution and a practical roadmap for bakers navigating tomorrow's food economy in India.</w:t>
      </w:r>
    </w:p>
    <w:bookmarkEnd w:id="30"/>
    <w:bookmarkStart w:id="31" w:name="references-selected"/>
    <w:p>
      <w:pPr>
        <w:pStyle w:val="Heading2"/>
      </w:pPr>
      <w:r>
        <w:t xml:space="preserve">References (Selected)</w:t>
      </w:r>
    </w:p>
    <w:p>
      <w:pPr>
        <w:numPr>
          <w:ilvl w:val="0"/>
          <w:numId w:val="1003"/>
        </w:numPr>
        <w:pStyle w:val="Compact"/>
      </w:pPr>
      <w:r>
        <w:t xml:space="preserve">NASSCOM FoodTech Report. (2023). "Urban Bakery Market Dynamics in Tier-1 Indian Cities."</w:t>
      </w:r>
    </w:p>
    <w:p>
      <w:pPr>
        <w:numPr>
          <w:ilvl w:val="0"/>
          <w:numId w:val="1003"/>
        </w:numPr>
        <w:pStyle w:val="Compact"/>
      </w:pPr>
      <w:r>
        <w:t xml:space="preserve">Sharma, R. (2021). "Culinary Entrepreneurs and Urban Transformation: Case Study of Bangalore." Journal of South Asian Studies, 45(3), 112-130.</w:t>
      </w:r>
    </w:p>
    <w:p>
      <w:pPr>
        <w:numPr>
          <w:ilvl w:val="0"/>
          <w:numId w:val="1003"/>
        </w:numPr>
        <w:pStyle w:val="Compact"/>
      </w:pPr>
      <w:r>
        <w:t xml:space="preserve">Karnataka Government. (2024). Draft Food Processing Policy: Focus on Micro-Bakeries.</w:t>
      </w:r>
    </w:p>
    <w:p>
      <w:pPr>
        <w:numPr>
          <w:ilvl w:val="0"/>
          <w:numId w:val="1003"/>
        </w:numPr>
        <w:pStyle w:val="Compact"/>
      </w:pPr>
      <w:r>
        <w:t xml:space="preserve">ICMR Report. (2022). "Sustainable Sourcing Challenges in India's Food Service Sector."</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Bakeries in Bangalore, India</dc:title>
  <dc:creator/>
  <dc:language>en</dc:language>
  <cp:keywords/>
  <dcterms:created xsi:type="dcterms:W3CDTF">2026-07-20T19:58:44Z</dcterms:created>
  <dcterms:modified xsi:type="dcterms:W3CDTF">2026-07-20T19:58:44Z</dcterms:modified>
</cp:coreProperties>
</file>

<file path=docProps/custom.xml><?xml version="1.0" encoding="utf-8"?>
<Properties xmlns="http://schemas.openxmlformats.org/officeDocument/2006/custom-properties" xmlns:vt="http://schemas.openxmlformats.org/officeDocument/2006/docPropsVTypes"/>
</file>