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Culinary</w:t>
      </w:r>
      <w:r>
        <w:t xml:space="preserve"> </w:t>
      </w:r>
      <w:r>
        <w:t xml:space="preserve">Heritage</w:t>
      </w:r>
      <w:r>
        <w:t xml:space="preserve"> </w:t>
      </w:r>
      <w:r>
        <w:t xml:space="preserve">Through</w:t>
      </w:r>
      <w:r>
        <w:t xml:space="preserve"> </w:t>
      </w:r>
      <w:r>
        <w:t xml:space="preserve">Traditional</w:t>
      </w:r>
      <w:r>
        <w:t xml:space="preserve"> </w:t>
      </w:r>
      <w:r>
        <w:t xml:space="preserve">Bakers</w:t>
      </w:r>
      <w:r>
        <w:t xml:space="preserve"> </w:t>
      </w:r>
      <w:r>
        <w:t xml:space="preserve">in</w:t>
      </w:r>
      <w:r>
        <w:t xml:space="preserve"> </w:t>
      </w:r>
      <w:r>
        <w:t xml:space="preserve">Iran</w:t>
      </w:r>
      <w:r>
        <w:t xml:space="preserve"> </w:t>
      </w:r>
      <w:r>
        <w:t xml:space="preserve">Tehran</w:t>
      </w:r>
    </w:p>
    <w:bookmarkStart w:id="28" w:name="X3a0c27cca3ee24ca3425e72390754ebfb672cc2"/>
    <w:p>
      <w:pPr>
        <w:pStyle w:val="Heading1"/>
      </w:pPr>
      <w:r>
        <w:t xml:space="preserve">Research Proposal: Sustainable Preservation of Artisanal Baker Traditions Among Iranian Bakers in Tehran</w:t>
      </w:r>
    </w:p>
    <w:bookmarkStart w:id="20" w:name="abstract"/>
    <w:p>
      <w:pPr>
        <w:pStyle w:val="Heading2"/>
      </w:pPr>
      <w:r>
        <w:t xml:space="preserve">Abstract</w:t>
      </w:r>
    </w:p>
    <w:p>
      <w:pPr>
        <w:pStyle w:val="FirstParagraph"/>
      </w:pPr>
      <w:r>
        <w:t xml:space="preserve">This research proposal outlines a critical investigation into the cultural, economic, and culinary significance of traditional bakers (</w:t>
      </w:r>
      <w:r>
        <w:rPr>
          <w:iCs/>
          <w:i/>
        </w:rPr>
        <w:t xml:space="preserve">bakshis</w:t>
      </w:r>
      <w:r>
        <w:t xml:space="preserve">) within Tehran's urban landscape. Focusing on the rapidly vanishing artisanal baking practices central to Iranian identity, this study addresses urgent concerns about the survival of centuries-old bread-making techniques in Iran's capital city. With Tehran experiencing unprecedented urbanization and commercialization, this project seeks to document, preserve, and advocate for the role of bakers as custodians of national heritage. The proposed research employs mixed-methods ethnography across 15 historic bakeries (</w:t>
      </w:r>
      <w:r>
        <w:rPr>
          <w:iCs/>
          <w:i/>
        </w:rPr>
        <w:t xml:space="preserve">naanbafkhaneh</w:t>
      </w:r>
      <w:r>
        <w:t xml:space="preserve">) in Tehran's traditional neighborhoods, aiming to produce actionable strategies for policymakers and cultural institutions. This study directly responds to Iran's UNESCO Intangible Cultural Heritage commitments regarding food traditions.</w:t>
      </w:r>
    </w:p>
    <w:bookmarkEnd w:id="20"/>
    <w:bookmarkStart w:id="21" w:name="X353e9faf62de5c99e02063baad7562835b7b46b"/>
    <w:p>
      <w:pPr>
        <w:pStyle w:val="Heading2"/>
      </w:pPr>
      <w:r>
        <w:t xml:space="preserve">1. Introduction: The Baker as Cultural Anchor in Iran Tehran</w:t>
      </w:r>
    </w:p>
    <w:p>
      <w:pPr>
        <w:pStyle w:val="FirstParagraph"/>
      </w:pPr>
      <w:r>
        <w:t xml:space="preserve">In the heart of Iran Tehran, the humble baker (</w:t>
      </w:r>
      <w:r>
        <w:rPr>
          <w:iCs/>
          <w:i/>
        </w:rPr>
        <w:t xml:space="preserve">baksh</w:t>
      </w:r>
      <w:r>
        <w:t xml:space="preserve">) has long been a silent architect of community identity. For millennia, Iranian bakers have shaped cultural rituals—from the morning ritual of</w:t>
      </w:r>
      <w:r>
        <w:t xml:space="preserve"> </w:t>
      </w:r>
      <w:r>
        <w:rPr>
          <w:iCs/>
          <w:i/>
        </w:rPr>
        <w:t xml:space="preserve">nan</w:t>
      </w:r>
      <w:r>
        <w:t xml:space="preserve"> </w:t>
      </w:r>
      <w:r>
        <w:t xml:space="preserve">(bread) consumption to religious ceremonies like Eid al-Fitr—making them indispensable to Iran's social fabric. Yet today, Tehran's 20 million inhabitants face a crisis: traditional brick ovens (</w:t>
      </w:r>
      <w:r>
        <w:rPr>
          <w:iCs/>
          <w:i/>
        </w:rPr>
        <w:t xml:space="preserve">tannur</w:t>
      </w:r>
      <w:r>
        <w:t xml:space="preserve">) are being replaced by industrial bakeries producing uniform, machine-made breads. This shift erodes not only culinary diversity but also the socio-economic ecosystem supporting artisan bakers across Iran Tehran. The</w:t>
      </w:r>
      <w:r>
        <w:t xml:space="preserve"> </w:t>
      </w:r>
      <w:r>
        <w:rPr>
          <w:bCs/>
          <w:b/>
        </w:rPr>
        <w:t xml:space="preserve">Research Proposal</w:t>
      </w:r>
      <w:r>
        <w:t xml:space="preserve"> </w:t>
      </w:r>
      <w:r>
        <w:t xml:space="preserve">argues that safeguarding these bakers is not merely about preserving recipes but protecting a living heritage system essential to Iran's cultural sovereignty in an increasingly homogenized global food landscape.</w:t>
      </w:r>
    </w:p>
    <w:bookmarkEnd w:id="21"/>
    <w:bookmarkStart w:id="22" w:name="Xf77de9fd570877d30eba41df3e39691bb2a43d7"/>
    <w:p>
      <w:pPr>
        <w:pStyle w:val="Heading2"/>
      </w:pPr>
      <w:r>
        <w:t xml:space="preserve">2. Literature Review: Gaps in Iranian Food Heritage Studies</w:t>
      </w:r>
    </w:p>
    <w:p>
      <w:pPr>
        <w:pStyle w:val="FirstParagraph"/>
      </w:pPr>
      <w:r>
        <w:t xml:space="preserve">Existing scholarship on Iranian culinary history (e.g., Azizi, 2018; Kianfar, 2020) emphasizes historical texts but neglects contemporary baker communities in Tehran. Recent studies (Iranian Journal of Cultural Heritage, 2023) note bread's symbolic role in Persian poetry but fail to investigate the lived realities of bakers facing economic pressure. Critically, no research has examined how Tehran's specific urban policies—like the 2019 "Modern Bakery Initiative"—have accelerated the decline of traditional bakeries. This gap leaves Iran without data-driven strategies to protect its most visible food heritage practitioners:</w:t>
      </w:r>
      <w:r>
        <w:t xml:space="preserve"> </w:t>
      </w:r>
      <w:r>
        <w:rPr>
          <w:bCs/>
          <w:b/>
        </w:rPr>
        <w:t xml:space="preserve">Baker</w:t>
      </w:r>
      <w:r>
        <w:t xml:space="preserve">s who embody generations of knowledge. Our study bridges this void by centering bakers' voices in Tehran's evolving food ecosystem.</w:t>
      </w:r>
    </w:p>
    <w:bookmarkEnd w:id="22"/>
    <w:bookmarkStart w:id="23" w:name="research-objectives-and-significance"/>
    <w:p>
      <w:pPr>
        <w:pStyle w:val="Heading2"/>
      </w:pPr>
      <w:r>
        <w:t xml:space="preserve">3. Research Objectives and Significance</w:t>
      </w:r>
    </w:p>
    <w:p>
      <w:pPr>
        <w:pStyle w:val="FirstParagraph"/>
      </w:pPr>
      <w:r>
        <w:t xml:space="preserve">This project aims to:</w:t>
      </w:r>
    </w:p>
    <w:p>
      <w:pPr>
        <w:numPr>
          <w:ilvl w:val="0"/>
          <w:numId w:val="1001"/>
        </w:numPr>
        <w:pStyle w:val="Compact"/>
      </w:pPr>
      <w:r>
        <w:t xml:space="preserve">Document the socio-cultural practices of Tehran-based bakers, including regional variations (e.g., Shirazi-style breads vs. Tehran's unique *sangak* techniques).</w:t>
      </w:r>
    </w:p>
    <w:p>
      <w:pPr>
        <w:numPr>
          <w:ilvl w:val="0"/>
          <w:numId w:val="1001"/>
        </w:numPr>
        <w:pStyle w:val="Compact"/>
      </w:pPr>
      <w:r>
        <w:t xml:space="preserve">Evaluate economic pressures: rising flour costs, competition from industrial bakeries, and lack of government subsidies.</w:t>
      </w:r>
    </w:p>
    <w:p>
      <w:pPr>
        <w:numPr>
          <w:ilvl w:val="0"/>
          <w:numId w:val="1001"/>
        </w:numPr>
        <w:pStyle w:val="Compact"/>
      </w:pPr>
      <w:r>
        <w:t xml:space="preserve">Assess urban planning impacts: how Tehran's infrastructure projects displace historic bakery districts (e.g., Valiasr Street's decline).</w:t>
      </w:r>
    </w:p>
    <w:p>
      <w:pPr>
        <w:numPr>
          <w:ilvl w:val="0"/>
          <w:numId w:val="1001"/>
        </w:numPr>
        <w:pStyle w:val="Compact"/>
      </w:pPr>
      <w:r>
        <w:t xml:space="preserve">Co-create preservation frameworks with bakers and cultural institutions like Iran's National Heritage Organization.</w:t>
      </w:r>
    </w:p>
    <w:p>
      <w:pPr>
        <w:pStyle w:val="FirstParagraph"/>
      </w:pPr>
      <w:r>
        <w:t xml:space="preserve">The significance lies in Iran Tehran’s unique position as both a traditional food hub and a modern metropolis. Success will empower bakers to resist cultural erosion, aligning with Iran's National Cultural Policy (2021) on safeguarding intangible heritage. For policymakers, this study provides evidence-based tools to integrate artisanal baking into urban renewal plans—ensuring bakeries remain vibrant community anchors rather than relics.</w:t>
      </w:r>
    </w:p>
    <w:bookmarkEnd w:id="23"/>
    <w:bookmarkStart w:id="24" w:name="X73ab3842b3ca6ffde6558abdf276b9891bccb2d"/>
    <w:p>
      <w:pPr>
        <w:pStyle w:val="Heading2"/>
      </w:pPr>
      <w:r>
        <w:t xml:space="preserve">4. Methodology: Community-Centered Research in Iran Tehran</w:t>
      </w:r>
    </w:p>
    <w:p>
      <w:pPr>
        <w:pStyle w:val="FirstParagraph"/>
      </w:pPr>
      <w:r>
        <w:t xml:space="preserve">The research employs a 16-month mixed-methods approach:</w:t>
      </w:r>
    </w:p>
    <w:p>
      <w:pPr>
        <w:numPr>
          <w:ilvl w:val="0"/>
          <w:numId w:val="1002"/>
        </w:numPr>
        <w:pStyle w:val="Compact"/>
      </w:pPr>
      <w:r>
        <w:rPr>
          <w:bCs/>
          <w:b/>
        </w:rPr>
        <w:t xml:space="preserve">Participatory Ethnography (Months 1–8):</w:t>
      </w:r>
      <w:r>
        <w:t xml:space="preserve"> </w:t>
      </w:r>
      <w:r>
        <w:t xml:space="preserve">Immersive fieldwork at 15 bakeries across Tehran's districts (e.g., Darvazeh-e Shemiran, Velenjak), documenting baking rituals, ingredient sourcing (</w:t>
      </w:r>
      <w:r>
        <w:rPr>
          <w:iCs/>
          <w:i/>
        </w:rPr>
        <w:t xml:space="preserve">e.g.</w:t>
      </w:r>
      <w:r>
        <w:t xml:space="preserve">, wheat from Qazvin farms), and intergenerational knowledge transfer. Bakers will co-design interview protocols to ensure cultural sensitivity.</w:t>
      </w:r>
    </w:p>
    <w:p>
      <w:pPr>
        <w:numPr>
          <w:ilvl w:val="0"/>
          <w:numId w:val="1002"/>
        </w:numPr>
        <w:pStyle w:val="Compact"/>
      </w:pPr>
      <w:r>
        <w:rPr>
          <w:bCs/>
          <w:b/>
        </w:rPr>
        <w:t xml:space="preserve">Stakeholder Workshops (Months 9–12):</w:t>
      </w:r>
      <w:r>
        <w:t xml:space="preserve"> </w:t>
      </w:r>
      <w:r>
        <w:t xml:space="preserve">Collaborative sessions with Tehran Municipality, the Ministry of Cultural Heritage, and baker guilds (</w:t>
      </w:r>
      <w:r>
        <w:rPr>
          <w:iCs/>
          <w:i/>
        </w:rPr>
        <w:t xml:space="preserve">Shahr-e Nakhoda</w:t>
      </w:r>
      <w:r>
        <w:t xml:space="preserve">) to translate findings into policy briefs.</w:t>
      </w:r>
    </w:p>
    <w:p>
      <w:pPr>
        <w:numPr>
          <w:ilvl w:val="0"/>
          <w:numId w:val="1002"/>
        </w:numPr>
        <w:pStyle w:val="Compact"/>
      </w:pPr>
      <w:r>
        <w:rPr>
          <w:bCs/>
          <w:b/>
        </w:rPr>
        <w:t xml:space="preserve">Digital Archive Creation (Months 13–16):</w:t>
      </w:r>
      <w:r>
        <w:t xml:space="preserve"> </w:t>
      </w:r>
      <w:r>
        <w:t xml:space="preserve">A bilingual (Persian/English) online repository of oral histories, recipes, and photographic documentation—accessible via Tehran's Cultural Heritage Department portal.</w:t>
      </w:r>
    </w:p>
    <w:p>
      <w:pPr>
        <w:pStyle w:val="FirstParagraph"/>
      </w:pPr>
      <w:r>
        <w:t xml:space="preserve">Data collection prioritizes ethical engagement: participants receive stipends for time, with full consent recorded. All findings will be validated through community review circles in Tehran before finalization.</w:t>
      </w:r>
    </w:p>
    <w:bookmarkEnd w:id="24"/>
    <w:bookmarkStart w:id="25" w:name="expected-outcomes-and-impact"/>
    <w:p>
      <w:pPr>
        <w:pStyle w:val="Heading2"/>
      </w:pPr>
      <w:r>
        <w:t xml:space="preserve">5. Expected Outcomes and Impact</w:t>
      </w:r>
    </w:p>
    <w:p>
      <w:pPr>
        <w:pStyle w:val="FirstParagraph"/>
      </w:pPr>
      <w:r>
        <w:t xml:space="preserve">This research will deliver:</w:t>
      </w:r>
    </w:p>
    <w:p>
      <w:pPr>
        <w:numPr>
          <w:ilvl w:val="0"/>
          <w:numId w:val="1003"/>
        </w:numPr>
        <w:pStyle w:val="Compact"/>
      </w:pPr>
      <w:r>
        <w:t xml:space="preserve">A comprehensive report on Tehran's baking heritage with policy recommendations for the Ministry of Industry, Mine, and Trade (e.g., tax incentives for traditional bakeries using indigenous grains).</w:t>
      </w:r>
    </w:p>
    <w:p>
      <w:pPr>
        <w:numPr>
          <w:ilvl w:val="0"/>
          <w:numId w:val="1003"/>
        </w:numPr>
        <w:pStyle w:val="Compact"/>
      </w:pPr>
      <w:r>
        <w:t xml:space="preserve">An educational toolkit for schools in Iran Tehran to teach children about bread-making traditions—addressing cultural continuity.</w:t>
      </w:r>
    </w:p>
    <w:p>
      <w:pPr>
        <w:numPr>
          <w:ilvl w:val="0"/>
          <w:numId w:val="1003"/>
        </w:numPr>
        <w:pStyle w:val="Compact"/>
      </w:pPr>
      <w:r>
        <w:t xml:space="preserve">Establishment of a "Tehran Heritage Baker" certification program with the Iranian Cultural Heritage Organization, elevating bakers' status as cultural ambassadors.</w:t>
      </w:r>
    </w:p>
    <w:p>
      <w:pPr>
        <w:pStyle w:val="FirstParagraph"/>
      </w:pPr>
      <w:r>
        <w:t xml:space="preserve">Ultimately, this project positions Tehran’s bakers as vital agents in preserving Iran's identity. By centering their expertise within a</w:t>
      </w:r>
      <w:r>
        <w:t xml:space="preserve"> </w:t>
      </w:r>
      <w:r>
        <w:rPr>
          <w:bCs/>
          <w:b/>
        </w:rPr>
        <w:t xml:space="preserve">Research Proposal</w:t>
      </w:r>
      <w:r>
        <w:t xml:space="preserve"> </w:t>
      </w:r>
      <w:r>
        <w:t xml:space="preserve">grounded in Tehran's realities, we counter the narrative of cultural decline with actionable hope. In an era where globalization threatens unique foodways, safeguarding these bakers ensures that future generations in Iran Tehran will still experience the warmth of freshly baked</w:t>
      </w:r>
      <w:r>
        <w:t xml:space="preserve"> </w:t>
      </w:r>
      <w:r>
        <w:rPr>
          <w:iCs/>
          <w:i/>
        </w:rPr>
        <w:t xml:space="preserve">nanoosheh</w:t>
      </w:r>
      <w:r>
        <w:t xml:space="preserve">—a taste of home.</w:t>
      </w:r>
    </w:p>
    <w:bookmarkEnd w:id="25"/>
    <w:bookmarkStart w:id="26" w:name="budget-and-timeline-overview"/>
    <w:p>
      <w:pPr>
        <w:pStyle w:val="Heading2"/>
      </w:pPr>
      <w:r>
        <w:t xml:space="preserve">6. Budget and Timeline Overview</w:t>
      </w:r>
    </w:p>
    <w:p>
      <w:pPr>
        <w:pStyle w:val="FirstParagraph"/>
      </w:pPr>
      <w:r>
        <w:t xml:space="preserve">The project requires $185,000 over 18 months, covering researcher salaries (45%), fieldwork expenses (30%), community workshops (15%), and digital archive development (10%). Funding will be sought from Iran's National Science Foundation and cultural partnerships with the Tehran Museum of Contemporary Art. Timeline alignment ensures findings inform Tehran's 2026 urban strategy updates.</w:t>
      </w:r>
    </w:p>
    <w:bookmarkEnd w:id="26"/>
    <w:bookmarkStart w:id="27" w:name="conclusion"/>
    <w:p>
      <w:pPr>
        <w:pStyle w:val="Heading2"/>
      </w:pPr>
      <w:r>
        <w:t xml:space="preserve">7. Conclusion</w:t>
      </w:r>
    </w:p>
    <w:p>
      <w:pPr>
        <w:pStyle w:val="FirstParagraph"/>
      </w:pPr>
      <w:r>
        <w:t xml:space="preserve">Iran Tehran’s bakers are more than food producers—they are custodians of a heritage that defines Iranian hospitality and community. This</w:t>
      </w:r>
      <w:r>
        <w:t xml:space="preserve"> </w:t>
      </w:r>
      <w:r>
        <w:rPr>
          <w:bCs/>
          <w:b/>
        </w:rPr>
        <w:t xml:space="preserve">Research Proposal</w:t>
      </w:r>
      <w:r>
        <w:t xml:space="preserve"> </w:t>
      </w:r>
      <w:r>
        <w:t xml:space="preserve">offers the first systematic effort to protect their craft through evidence-based, community-led action. As Tehran modernizes, we must ensure its culinary soul remains intact. The survival of Iran's baker tradition is not merely about bread; it is about sustaining a civilization’s heartbeat—one warm loaf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Culinary Heritage Through Traditional Bakers in Iran Tehran</dc:title>
  <dc:creator/>
  <dc:language>en</dc:language>
  <cp:keywords/>
  <dcterms:created xsi:type="dcterms:W3CDTF">2026-07-13T14:10:53Z</dcterms:created>
  <dcterms:modified xsi:type="dcterms:W3CDTF">2026-07-13T14:10:53Z</dcterms:modified>
</cp:coreProperties>
</file>

<file path=docProps/custom.xml><?xml version="1.0" encoding="utf-8"?>
<Properties xmlns="http://schemas.openxmlformats.org/officeDocument/2006/custom-properties" xmlns:vt="http://schemas.openxmlformats.org/officeDocument/2006/docPropsVTypes"/>
</file>