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Baker</w:t>
      </w:r>
      <w:r>
        <w:t xml:space="preserve"> </w:t>
      </w:r>
      <w:r>
        <w:t xml:space="preserve">-</w:t>
      </w:r>
      <w:r>
        <w:t xml:space="preserve"> </w:t>
      </w:r>
      <w:r>
        <w:t xml:space="preserve">Sustainable</w:t>
      </w:r>
      <w:r>
        <w:t xml:space="preserve"> </w:t>
      </w:r>
      <w:r>
        <w:t xml:space="preserve">Urban</w:t>
      </w:r>
      <w:r>
        <w:t xml:space="preserve"> </w:t>
      </w:r>
      <w:r>
        <w:t xml:space="preserve">Agriculture</w:t>
      </w:r>
      <w:r>
        <w:t xml:space="preserve"> </w:t>
      </w:r>
      <w:r>
        <w:t xml:space="preserve">Initiatives</w:t>
      </w:r>
      <w:r>
        <w:t xml:space="preserve"> </w:t>
      </w:r>
      <w:r>
        <w:t xml:space="preserve">in</w:t>
      </w:r>
      <w:r>
        <w:t xml:space="preserve"> </w:t>
      </w:r>
      <w:r>
        <w:t xml:space="preserve">Iraq</w:t>
      </w:r>
      <w:r>
        <w:t xml:space="preserve"> </w:t>
      </w:r>
      <w:r>
        <w:t xml:space="preserve">Baghdad</w:t>
      </w:r>
    </w:p>
    <w:bookmarkStart w:id="27" w:name="X45232d96ed0643cc96e7454d6ae9ac3d4bfce72"/>
    <w:p>
      <w:pPr>
        <w:pStyle w:val="Heading1"/>
      </w:pPr>
      <w:r>
        <w:t xml:space="preserve">Research Proposal: Project Baker - Advancing Food Security and Economic Resilience through Urban Agriculture in Iraq Baghdad</w:t>
      </w:r>
    </w:p>
    <w:bookmarkStart w:id="20" w:name="abstract-approx.-200-words"/>
    <w:p>
      <w:pPr>
        <w:pStyle w:val="Heading2"/>
      </w:pPr>
      <w:r>
        <w:t xml:space="preserve">Abstract (Approx. 200 words)</w:t>
      </w:r>
    </w:p>
    <w:p>
      <w:pPr>
        <w:pStyle w:val="FirstParagraph"/>
      </w:pPr>
      <w:r>
        <w:t xml:space="preserve">This research proposal outlines "Project Baker," a comprehensive initiative designed to address critical food security challenges and foster economic empowerment in Baghdad, Iraq. Focusing on the implementation and evaluation of scalable urban agriculture models within the unique socio-economic context of Baghdad, this project directly responds to the city's vulnerability to supply chain disruptions, rising food costs, and limited access to fresh produce for vulnerable populations. "Baker" serves as both the project name and a symbolic reference to nourishment, community building (baking bread as a communal act), and sustainable resource management. Conducted in partnership with local Iraqi agricultural institutions, community leaders in Baghdad neighborhoods such as Al-Mansour, Karkh, and Sadr City, this research seeks to establish evidence-based frameworks for integrating small-scale urban farming into the city's infrastructure. The primary objectives include assessing the feasibility of hydroponic and soil-based systems on underutilized urban land parcels across Baghdad, analyzing socio-economic impacts on participating households (particularly women-led enterprises), and developing policy recommendations for municipal adoption. This research is vital for "Baker" to prove its viability as a replicable model not only in Iraq Baghdad but also across similar post-conflict urban environments globally, directly contributing to the United Nations Sustainable Development Goals (SDG 2: Zero Hunger and SDG 11: Sustainable Cities).</w:t>
      </w:r>
    </w:p>
    <w:bookmarkEnd w:id="20"/>
    <w:bookmarkStart w:id="21" w:name="Xd2d0ec91d3bfddeba073abef368759ebcef7429"/>
    <w:p>
      <w:pPr>
        <w:pStyle w:val="Heading2"/>
      </w:pPr>
      <w:r>
        <w:t xml:space="preserve">1. Introduction and Context (Approx. 200 words)</w:t>
      </w:r>
    </w:p>
    <w:p>
      <w:pPr>
        <w:pStyle w:val="FirstParagraph"/>
      </w:pPr>
      <w:r>
        <w:t xml:space="preserve">Baghdad, the capital city of Iraq, faces persistent food insecurity exacerbated by decades of conflict, infrastructure damage, climate change impacts (droughts, erratic rainfall), and economic instability. Traditional agricultural supply chains remain fragile, leading to high prices and limited nutritional diversity in urban centers like Baghdad. The need for localized food production solutions is urgent. "Project Baker" emerges as a targeted response to this crisis. Named not only for its aspirational role in providing sustenance ("Baker") but also symbolically linking to the foundational concept of nourishment and community, this initiative proposes leveraging underused urban spaces within Baghdad – vacant lots, rooftops, and peri-urban areas – for productive agriculture. Unlike previous attempts that often focused solely on large-scale farming outside the city, "Baker" emphasizes hyper-localized production to ensure fresh food reaches consumers rapidly and reduces post-harvest losses. The research component is critical: Baghdad's specific environmental conditions (high temperatures, variable soil quality), socio-cultural dynamics (land tenure issues, gender roles in agriculture), and existing infrastructure must be deeply understood before scaling. This proposal details a rigorous 18-month study to test "Baker" in diverse Baghdad neighborhoods, ensuring solutions are culturally appropriate, economically viable for local residents, and environmentally sustainable within the Iraqi context. The success of "Project Baker" hinges on this foundational research.</w:t>
      </w:r>
    </w:p>
    <w:bookmarkEnd w:id="21"/>
    <w:bookmarkStart w:id="22" w:name="research-objectives-approx.-150-words"/>
    <w:p>
      <w:pPr>
        <w:pStyle w:val="Heading2"/>
      </w:pPr>
      <w:r>
        <w:t xml:space="preserve">2. Research Objectives (Approx. 150 words)</w:t>
      </w:r>
    </w:p>
    <w:p>
      <w:pPr>
        <w:pStyle w:val="FirstParagraph"/>
      </w:pPr>
      <w:r>
        <w:t xml:space="preserve">The primary objectives of this research are to:</w:t>
      </w:r>
    </w:p>
    <w:p>
      <w:pPr>
        <w:numPr>
          <w:ilvl w:val="0"/>
          <w:numId w:val="1001"/>
        </w:numPr>
        <w:pStyle w:val="Compact"/>
      </w:pPr>
      <w:r>
        <w:rPr>
          <w:bCs/>
          <w:b/>
        </w:rPr>
        <w:t xml:space="preserve">Evaluate Feasibility:</w:t>
      </w:r>
      <w:r>
        <w:t xml:space="preserve"> </w:t>
      </w:r>
      <w:r>
        <w:t xml:space="preserve">Assess the technical, economic, and environmental feasibility of implementing specific urban agriculture systems (hydroponics, vertical farming, traditional container gardening) on selected plots across Baghdad neighborhoods.</w:t>
      </w:r>
    </w:p>
    <w:p>
      <w:pPr>
        <w:numPr>
          <w:ilvl w:val="0"/>
          <w:numId w:val="1001"/>
        </w:numPr>
        <w:pStyle w:val="Compact"/>
      </w:pPr>
      <w:r>
        <w:rPr>
          <w:bCs/>
          <w:b/>
        </w:rPr>
        <w:t xml:space="preserve">Analyze Socio-Economic Impact:</w:t>
      </w:r>
      <w:r>
        <w:t xml:space="preserve"> </w:t>
      </w:r>
      <w:r>
        <w:t xml:space="preserve">Quantify and qualitatively assess impacts on household food security (dietary diversity), income generation (particularly for women and youth), and community cohesion within pilot "Baker" sites in Baghdad.</w:t>
      </w:r>
    </w:p>
    <w:p>
      <w:pPr>
        <w:numPr>
          <w:ilvl w:val="0"/>
          <w:numId w:val="1001"/>
        </w:numPr>
        <w:pStyle w:val="Compact"/>
      </w:pPr>
      <w:r>
        <w:rPr>
          <w:bCs/>
          <w:b/>
        </w:rPr>
        <w:t xml:space="preserve">Develop Scalable Models:</w:t>
      </w:r>
      <w:r>
        <w:t xml:space="preserve"> </w:t>
      </w:r>
      <w:r>
        <w:t xml:space="preserve">Create context-specific, low-cost, high-impact urban farming models tailored to Baghdad's climate, resource constraints (water access), and cultural practices.</w:t>
      </w:r>
    </w:p>
    <w:p>
      <w:pPr>
        <w:numPr>
          <w:ilvl w:val="0"/>
          <w:numId w:val="1001"/>
        </w:numPr>
        <w:pStyle w:val="Compact"/>
      </w:pPr>
      <w:r>
        <w:rPr>
          <w:bCs/>
          <w:b/>
        </w:rPr>
        <w:t xml:space="preserve">Formulate Policy Recommendations:</w:t>
      </w:r>
      <w:r>
        <w:t xml:space="preserve"> </w:t>
      </w:r>
      <w:r>
        <w:t xml:space="preserve">Generate actionable evidence-based recommendations for the Baghdad City Council and Ministry of Agriculture on integrating urban agriculture into city planning and support programs, directly informing the future expansion of "Project Baker".</w:t>
      </w:r>
    </w:p>
    <w:p>
      <w:pPr>
        <w:pStyle w:val="FirstParagraph"/>
      </w:pPr>
      <w:r>
        <w:t xml:space="preserve">These objectives are intrinsically linked to making "Baker" a tangible, successful initiative within Iraq Baghdad.</w:t>
      </w:r>
    </w:p>
    <w:bookmarkEnd w:id="22"/>
    <w:bookmarkStart w:id="23" w:name="methodology-approx.-200-words"/>
    <w:p>
      <w:pPr>
        <w:pStyle w:val="Heading2"/>
      </w:pPr>
      <w:r>
        <w:t xml:space="preserve">3. Methodology (Approx. 200 words)</w:t>
      </w:r>
    </w:p>
    <w:p>
      <w:pPr>
        <w:pStyle w:val="FirstParagraph"/>
      </w:pPr>
      <w:r>
        <w:t xml:space="preserve">This mixed-methods research will employ a phased approach over 18 months in Baghdad:</w:t>
      </w:r>
    </w:p>
    <w:p>
      <w:pPr>
        <w:numPr>
          <w:ilvl w:val="0"/>
          <w:numId w:val="1002"/>
        </w:numPr>
        <w:pStyle w:val="Compact"/>
      </w:pPr>
      <w:r>
        <w:rPr>
          <w:bCs/>
          <w:b/>
        </w:rPr>
        <w:t xml:space="preserve">Phase 1 (Months 1-4): Contextual Assessment &amp; Site Selection:</w:t>
      </w:r>
      <w:r>
        <w:t xml:space="preserve"> </w:t>
      </w:r>
      <w:r>
        <w:t xml:space="preserve">Comprehensive baseline surveys of food access, land use, water availability, and community needs across selected Baghdad districts. Collaborative workshops with local authorities and community leaders to identify suitable sites for "Baker" pilot plots (minimizing conflict with existing uses).</w:t>
      </w:r>
    </w:p>
    <w:p>
      <w:pPr>
        <w:numPr>
          <w:ilvl w:val="0"/>
          <w:numId w:val="1002"/>
        </w:numPr>
        <w:pStyle w:val="Compact"/>
      </w:pPr>
      <w:r>
        <w:rPr>
          <w:bCs/>
          <w:b/>
        </w:rPr>
        <w:t xml:space="preserve">Phase 2 (Months 5-14): Implementation &amp; Data Collection:</w:t>
      </w:r>
      <w:r>
        <w:t xml:space="preserve"> </w:t>
      </w:r>
      <w:r>
        <w:t xml:space="preserve">Establish 5-7 diverse "Baker" pilot sites in Baghdad. Implement chosen agricultural systems. Collect quantitative data on crop yield, water usage, production costs, household income changes (via monthly surveys), and dietary diversity indices. Conduct qualitative interviews and focus groups with participants (including women farmers) to capture experiences and challenges.</w:t>
      </w:r>
    </w:p>
    <w:p>
      <w:pPr>
        <w:numPr>
          <w:ilvl w:val="0"/>
          <w:numId w:val="1002"/>
        </w:numPr>
        <w:pStyle w:val="Compact"/>
      </w:pPr>
      <w:r>
        <w:rPr>
          <w:bCs/>
          <w:b/>
        </w:rPr>
        <w:t xml:space="preserve">Phase 3 (Months 15-18): Analysis &amp; Dissemination:</w:t>
      </w:r>
      <w:r>
        <w:t xml:space="preserve"> </w:t>
      </w:r>
      <w:r>
        <w:t xml:space="preserve">Analyze all collected data using statistical software (SPSS) for quantitative analysis and thematic analysis for qualitative insights. Develop detailed case studies of each "Baker" site. Synthesize findings into policy briefs and a comprehensive implementation manual tailored for Baghdad's context, including cost-benefit analyses.</w:t>
      </w:r>
    </w:p>
    <w:p>
      <w:pPr>
        <w:pStyle w:val="FirstParagraph"/>
      </w:pPr>
      <w:r>
        <w:t xml:space="preserve">Ethical approval will be secured from Iraqi academic institutions (e.g., University of Baghdad). Data collection will prioritize community engagement, ensuring local ownership. Partnerships with the Baghdad Municipal Council and NGOs like Mercy Corps Iraq are secured for site access and community mobilization, ensuring "Baker" is deeply integrated into the Baghdad ecosystem.</w:t>
      </w:r>
    </w:p>
    <w:bookmarkEnd w:id="23"/>
    <w:bookmarkStart w:id="24" w:name="Xccf5580e24084b2a7f9aab51226c32218585cb2"/>
    <w:p>
      <w:pPr>
        <w:pStyle w:val="Heading2"/>
      </w:pPr>
      <w:r>
        <w:t xml:space="preserve">4. Significance &amp; Expected Outcomes (Approx. 100 words)</w:t>
      </w:r>
    </w:p>
    <w:p>
      <w:pPr>
        <w:pStyle w:val="FirstParagraph"/>
      </w:pPr>
      <w:r>
        <w:t xml:space="preserve">This research will directly establish "Project Baker" as a viable, evidence-based strategy for enhancing food security and resilience in Iraq Baghdad. Expected outcomes include validated urban farming models suitable for Baghdad's specific conditions, documented improvements in household nutrition and income for participants (especially women), a robust policy framework for municipal adoption, and a scalable blueprint ready for replication across other Iraqi cities. The success of "Baker" within Baghdad will position it as a model solution demonstrating how localized food production can transform urban landscapes and livelihoods in conflict-affected regions, generating significant social, economic, and environmental benefits directly contributing to Iraq's post-conflict recovery efforts.</w:t>
      </w:r>
    </w:p>
    <w:bookmarkEnd w:id="24"/>
    <w:bookmarkStart w:id="25" w:name="budget-overview-approx.-50-words"/>
    <w:p>
      <w:pPr>
        <w:pStyle w:val="Heading2"/>
      </w:pPr>
      <w:r>
        <w:t xml:space="preserve">5. Budget Overview (Approx. 50 words)</w:t>
      </w:r>
    </w:p>
    <w:p>
      <w:pPr>
        <w:pStyle w:val="FirstParagraph"/>
      </w:pPr>
      <w:r>
        <w:t xml:space="preserve">A detailed budget will be provided separately, covering personnel (local researchers, field staff), equipment (hydroponic kits, soil testing), community engagement activities, data collection tools, travel within Baghdad for site visits and workshops, and dissemination costs. Total estimated cost: $125,000 USD over 18 months.</w:t>
      </w:r>
    </w:p>
    <w:bookmarkEnd w:id="25"/>
    <w:bookmarkStart w:id="26" w:name="conclusion-approx.-50-words"/>
    <w:p>
      <w:pPr>
        <w:pStyle w:val="Heading2"/>
      </w:pPr>
      <w:r>
        <w:t xml:space="preserve">Conclusion (Approx. 50 words)</w:t>
      </w:r>
    </w:p>
    <w:p>
      <w:pPr>
        <w:pStyle w:val="FirstParagraph"/>
      </w:pPr>
      <w:r>
        <w:t xml:space="preserve">"Project Baker" represents a crucial research-to-action initiative poised to address Baghdad's urgent food security needs through locally adapted urban agriculture. This proposal provides the necessary framework to rigorously test, evaluate, and scale this vital approach within Iraq Baghdad, ensuring "Baker" delivers measurable impact and becomes a sustainable cornerstone of community resilience in the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Baker - Sustainable Urban Agriculture Initiatives in Iraq Baghdad</dc:title>
  <dc:creator/>
  <cp:keywords/>
  <dcterms:created xsi:type="dcterms:W3CDTF">2026-07-19T22:50:39Z</dcterms:created>
  <dcterms:modified xsi:type="dcterms:W3CDTF">2026-07-19T22:50:39Z</dcterms:modified>
</cp:coreProperties>
</file>

<file path=docProps/custom.xml><?xml version="1.0" encoding="utf-8"?>
<Properties xmlns="http://schemas.openxmlformats.org/officeDocument/2006/custom-properties" xmlns:vt="http://schemas.openxmlformats.org/officeDocument/2006/docPropsVTypes"/>
</file>