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Artisanal</w:t>
      </w:r>
      <w:r>
        <w:t xml:space="preserve"> </w:t>
      </w:r>
      <w:r>
        <w:t xml:space="preserve">Baker</w:t>
      </w:r>
      <w:r>
        <w:t xml:space="preserve"> </w:t>
      </w:r>
      <w:r>
        <w:t xml:space="preserve">in</w:t>
      </w:r>
      <w:r>
        <w:t xml:space="preserve"> </w:t>
      </w:r>
      <w:r>
        <w:t xml:space="preserve">Italy</w:t>
      </w:r>
      <w:r>
        <w:t xml:space="preserve"> </w:t>
      </w:r>
      <w:r>
        <w:t xml:space="preserve">Naples</w:t>
      </w:r>
    </w:p>
    <w:bookmarkStart w:id="29" w:name="X21f867afc04bca6b271a3d7317a3402fd17e9fd"/>
    <w:p>
      <w:pPr>
        <w:pStyle w:val="Heading1"/>
      </w:pPr>
      <w:r>
        <w:t xml:space="preserve">The Artisanal Baker in Italy Naples: Cultural Preservation and Sustainable Innovation in a Historic Urban Landscape</w:t>
      </w:r>
    </w:p>
    <w:bookmarkStart w:id="20" w:name="introduction-and-background"/>
    <w:p>
      <w:pPr>
        <w:pStyle w:val="Heading2"/>
      </w:pPr>
      <w:r>
        <w:t xml:space="preserve">1. Introduction and Background</w:t>
      </w:r>
    </w:p>
    <w:p>
      <w:pPr>
        <w:pStyle w:val="FirstParagraph"/>
      </w:pPr>
      <w:r>
        <w:t xml:space="preserve">The role of the baker (panettiere) is not merely a commercial occupation but the heartbeat of Naples' cultural identity. In Italy, where food embodies heritage, Naples stands as a global epicenter for culinary traditions anchored by its artisanal bakers. This Research Proposal investigates how contemporary bakers in Naples navigate preservation and innovation within a city recognized by UNESCO for its intangible cultural heritage. The historic center of Naples—where ancient bakeries operate side-by-side with modern food tourism hubs—presents an urgent case study: as globalization pressures intensify, traditional baking techniques risk erosion. This research directly addresses the tension between safeguarding Naples' 200-year-old bread and pizza-making legacy (recognized by UNESCO in 2017) and meeting evolving consumer demands. The baker is thus positioned as both a cultural custodian and an economic actor critical to Italy's food sovereignty narrative.</w:t>
      </w:r>
    </w:p>
    <w:bookmarkEnd w:id="20"/>
    <w:bookmarkStart w:id="21" w:name="problem-statement"/>
    <w:p>
      <w:pPr>
        <w:pStyle w:val="Heading2"/>
      </w:pPr>
      <w:r>
        <w:t xml:space="preserve">2. Problem Statement</w:t>
      </w:r>
    </w:p>
    <w:p>
      <w:pPr>
        <w:pStyle w:val="FirstParagraph"/>
      </w:pPr>
      <w:r>
        <w:t xml:space="preserve">Naples faces a dual challenge: (a) the decline of neighborhood bakeries due to industrial competition and rising rents, and (b) the risk of commodifying authentic Neapolitan bread into a generic "tourist product." While Italy's national agricultural strategy prioritizes artisanal food production, Naples-specific data on baker demographics, techniques, and market pressures remains fragmented. This gap obscures policy interventions needed to protect the city's culinary patrimony. Crucially, 65% of Naples' traditional bakeries operate as family businesses with generational knowledge at risk of loss (ISTAT 2023). Without targeted research on the baker's lived experience in this unique urban ecosystem, Italy loses a vital thread in its cultural tapestry—a thread woven since the Renaissance when Naples’ bakers were granted guild status by King Charles III.</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artisanal bakeries across Naples' historic districts (Centro Storico, Chiaia, Quartieri Spagnoli) and identify demographic trends among bakers.</w:t>
      </w:r>
    </w:p>
    <w:p>
      <w:pPr>
        <w:numPr>
          <w:ilvl w:val="0"/>
          <w:numId w:val="1001"/>
        </w:numPr>
        <w:pStyle w:val="Compact"/>
      </w:pPr>
      <w:r>
        <w:t xml:space="preserve">To document endangered baking techniques (e.g., wood-fired ovens, slow-fermentation methods for pane di Altamura) through ethnographic fieldwork.</w:t>
      </w:r>
    </w:p>
    <w:p>
      <w:pPr>
        <w:numPr>
          <w:ilvl w:val="0"/>
          <w:numId w:val="1001"/>
        </w:numPr>
        <w:pStyle w:val="Compact"/>
      </w:pPr>
      <w:r>
        <w:t xml:space="preserve">To assess consumer perceptions of "authenticity" in Naples' bakery sector through market analysis and community engagement.</w:t>
      </w:r>
    </w:p>
    <w:p>
      <w:pPr>
        <w:numPr>
          <w:ilvl w:val="0"/>
          <w:numId w:val="1001"/>
        </w:numPr>
        <w:pStyle w:val="Compact"/>
      </w:pPr>
      <w:r>
        <w:t xml:space="preserve">To co-create a sustainability framework with bakers for integrating tradition with modern challenges (e.g., climate-resilient grain sourcing, digital marketing).</w:t>
      </w:r>
    </w:p>
    <w:bookmarkEnd w:id="22"/>
    <w:bookmarkStart w:id="23" w:name="literature-review"/>
    <w:p>
      <w:pPr>
        <w:pStyle w:val="Heading2"/>
      </w:pPr>
      <w:r>
        <w:t xml:space="preserve">4. Literature Review</w:t>
      </w:r>
    </w:p>
    <w:p>
      <w:pPr>
        <w:pStyle w:val="FirstParagraph"/>
      </w:pPr>
      <w:r>
        <w:t xml:space="preserve">Existing scholarship on Italian food heritage (e.g., Cappelletti, 2019) emphasizes regional specificity but overlooks Naples' unique pressures. While studies on "Slow Food" movements highlight global trends (Gallo, 2021), none focus on the baker as the central agent in Naples' urban cultural ecosystem. Crucially, no research has examined how Neapolitan bakers leverage their UNESCO recognition for community resilience—a gap this project fills. Recent work by Rossi (2023) on Sicilian artisans suggests similar challenges but ignores Naples’ 15th-century guild traditions, where the baker’s role was legally protected as a civic institution. This research extends that framework to Naples’ socio-historic context.</w:t>
      </w:r>
    </w:p>
    <w:bookmarkEnd w:id="23"/>
    <w:bookmarkStart w:id="24" w:name="methodology"/>
    <w:p>
      <w:pPr>
        <w:pStyle w:val="Heading2"/>
      </w:pPr>
      <w:r>
        <w:t xml:space="preserve">5. Methodology</w:t>
      </w:r>
    </w:p>
    <w:p>
      <w:pPr>
        <w:pStyle w:val="FirstParagraph"/>
      </w:pPr>
      <w:r>
        <w:t xml:space="preserve">This mixed-methods study combines qualitative depth with quantitative rigor across 18 months:</w:t>
      </w:r>
    </w:p>
    <w:p>
      <w:pPr>
        <w:numPr>
          <w:ilvl w:val="0"/>
          <w:numId w:val="1002"/>
        </w:numPr>
        <w:pStyle w:val="Compact"/>
      </w:pPr>
      <w:r>
        <w:rPr>
          <w:bCs/>
          <w:b/>
        </w:rPr>
        <w:t xml:space="preserve">Phase 1 (Months 1-4):</w:t>
      </w:r>
      <w:r>
        <w:t xml:space="preserve"> </w:t>
      </w:r>
      <w:r>
        <w:t xml:space="preserve">Archival research of Naples' baker guild records (Archivio di Stato di Napoli) and stakeholder mapping (baker associations, cultural institutions).</w:t>
      </w:r>
    </w:p>
    <w:p>
      <w:pPr>
        <w:numPr>
          <w:ilvl w:val="0"/>
          <w:numId w:val="1002"/>
        </w:numPr>
        <w:pStyle w:val="Compact"/>
      </w:pPr>
      <w:r>
        <w:rPr>
          <w:bCs/>
          <w:b/>
        </w:rPr>
        <w:t xml:space="preserve">Phase 2 (Months 5-9):</w:t>
      </w:r>
      <w:r>
        <w:t xml:space="preserve"> </w:t>
      </w:r>
      <w:r>
        <w:t xml:space="preserve">In-depth interviews with 30+ bakers across generations; focus groups with consumers in 5 neighborhoods; observation of baking rituals at dawn in traditional ovens.</w:t>
      </w:r>
    </w:p>
    <w:p>
      <w:pPr>
        <w:numPr>
          <w:ilvl w:val="0"/>
          <w:numId w:val="1002"/>
        </w:numPr>
        <w:pStyle w:val="Compact"/>
      </w:pPr>
      <w:r>
        <w:rPr>
          <w:bCs/>
          <w:b/>
        </w:rPr>
        <w:t xml:space="preserve">Phase 3 (Months 10-14):</w:t>
      </w:r>
      <w:r>
        <w:t xml:space="preserve"> </w:t>
      </w:r>
      <w:r>
        <w:t xml:space="preserve">Survey of 250 local residents and tourists on authenticity perceptions; analysis of supply chains using blockchain-based grain traceability tools.</w:t>
      </w:r>
    </w:p>
    <w:p>
      <w:pPr>
        <w:numPr>
          <w:ilvl w:val="0"/>
          <w:numId w:val="1002"/>
        </w:numPr>
        <w:pStyle w:val="Compact"/>
      </w:pPr>
      <w:r>
        <w:rPr>
          <w:bCs/>
          <w:b/>
        </w:rPr>
        <w:t xml:space="preserve">Phase 4 (Months 15-18):</w:t>
      </w:r>
      <w:r>
        <w:t xml:space="preserve"> </w:t>
      </w:r>
      <w:r>
        <w:t xml:space="preserve">Co-design workshops with bakers to develop the "Naples Baker Sustainability Toolkit," integrating UNESCO protocols and EU farm-to-table initiatives.</w:t>
      </w:r>
    </w:p>
    <w:p>
      <w:pPr>
        <w:pStyle w:val="FirstParagraph"/>
      </w:pPr>
      <w:r>
        <w:t xml:space="preserve">Data will be triangulated using NVivo for qualitative coding and SPSS for survey analysis. Ethical approval will prioritize baker confidentiality through anonymized case studies, respecting Naples' close-knit artisanal community culture.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3"/>
        </w:numPr>
        <w:pStyle w:val="Compact"/>
      </w:pPr>
      <w:r>
        <w:t xml:space="preserve">A publicly accessible digital archive of Neapolitan baking techniques (video, audio, recipes), preserving oral history before it disappears.</w:t>
      </w:r>
    </w:p>
    <w:p>
      <w:pPr>
        <w:numPr>
          <w:ilvl w:val="0"/>
          <w:numId w:val="1003"/>
        </w:numPr>
        <w:pStyle w:val="Compact"/>
      </w:pPr>
      <w:r>
        <w:t xml:space="preserve">A policy brief for the Comune di Napoli advocating for "Baker Districts" with rent stabilization and technical training subsidies—directly supporting Italy’s 2023 National Food Strategy.</w:t>
      </w:r>
    </w:p>
    <w:p>
      <w:pPr>
        <w:numPr>
          <w:ilvl w:val="0"/>
          <w:numId w:val="1003"/>
        </w:numPr>
        <w:pStyle w:val="Compact"/>
      </w:pPr>
      <w:r>
        <w:t xml:space="preserve">An innovation framework enabling bakers to monetize authenticity (e.g., "Heritage Bread" certification) without compromising tradition, thus boosting Naples’ €5.2B food tourism economy.</w:t>
      </w:r>
    </w:p>
    <w:p>
      <w:pPr>
        <w:pStyle w:val="FirstParagraph"/>
      </w:pPr>
      <w:r>
        <w:t xml:space="preserve">The significance extends beyond academia: it empowers the baker—often invisible in Italy’s food discourse—to become a visible leader in cultural sustainability. By centering the baker’s voice, this project challenges top-down approaches to heritage preservation, offering a replicable model for cities like Rome or Sicily. Critically, it addresses Italy’s national goal of reducing food waste by 30% by 2030 through optimized local production.</w:t>
      </w:r>
    </w:p>
    <w:bookmarkEnd w:id="25"/>
    <w:bookmarkStart w:id="26" w:name="timeline-and-implementation"/>
    <w:p>
      <w:pPr>
        <w:pStyle w:val="Heading2"/>
      </w:pPr>
      <w:r>
        <w:t xml:space="preserve">7. Timeline and Implementation</w:t>
      </w:r>
    </w:p>
    <w:p>
      <w:pPr>
        <w:pStyle w:val="FirstParagraph"/>
      </w:pPr>
      <w:r>
        <w:t xml:space="preserve">Conducting this research in Naples requires nuanced understanding of the city’s rhythms—bakers work pre-dawn, so fieldwork aligns with their schedules. The timeline accounts for seasonal variables (e.g., wheat harvest cycles) and avoids tourism peaks. Partnerships with local entities ensure relevance: the Associazione Pasticceri e Panificatori di Napoli will co-host workshops; the Università degli Studi di Napoli Federico II provides lab access for grain analysis.</w:t>
      </w:r>
    </w:p>
    <w:bookmarkEnd w:id="26"/>
    <w:bookmarkStart w:id="28" w:name="conclusion"/>
    <w:p>
      <w:pPr>
        <w:pStyle w:val="Heading2"/>
      </w:pPr>
      <w:r>
        <w:t xml:space="preserve">8. Conclusion</w:t>
      </w:r>
    </w:p>
    <w:p>
      <w:pPr>
        <w:pStyle w:val="FirstParagraph"/>
      </w:pPr>
      <w:r>
        <w:t xml:space="preserve">The artisanal baker in Italy Naples is more than a vendor of bread—it is the keeper of a living tradition that shapes identity, economy, and community resilience. This Research Proposal responds to an urgent need: without documenting the baker’s evolving role today, Naples risks losing not just recipes but the very soul of its streets. By grounding our inquiry in Naples’ unique historical fabric—from medieval guilds to modern UNESCO recognition—this project will position the city as a global leader in cultural sustainability. The outcomes will provide actionable insights for policymakers across Italy and beyond, ensuring that when someone in Naples bites into a crisp fritella or soft pane di formaggio, they taste centuries of heritage, not just ingredients. In preserving the baker, we preserve Naples.</w:t>
      </w:r>
    </w:p>
    <w:bookmarkStart w:id="27" w:name="references-selected"/>
    <w:p>
      <w:pPr>
        <w:pStyle w:val="Heading3"/>
      </w:pPr>
      <w:r>
        <w:t xml:space="preserve">References (Selected)</w:t>
      </w:r>
    </w:p>
    <w:p>
      <w:pPr>
        <w:numPr>
          <w:ilvl w:val="0"/>
          <w:numId w:val="1004"/>
        </w:numPr>
        <w:pStyle w:val="Compact"/>
      </w:pPr>
      <w:r>
        <w:t xml:space="preserve">Cappelletti, L. (2019). *Italian Food Heritage: From Farm to Table*. University Press of Florence.</w:t>
      </w:r>
    </w:p>
    <w:p>
      <w:pPr>
        <w:numPr>
          <w:ilvl w:val="0"/>
          <w:numId w:val="1004"/>
        </w:numPr>
        <w:pStyle w:val="Compact"/>
      </w:pPr>
      <w:r>
        <w:t xml:space="preserve">UNESCO. (2017). *Intangible Cultural Heritage: Neapolitan Pizza Making*.</w:t>
      </w:r>
    </w:p>
    <w:p>
      <w:pPr>
        <w:numPr>
          <w:ilvl w:val="0"/>
          <w:numId w:val="1004"/>
        </w:numPr>
        <w:pStyle w:val="Compact"/>
      </w:pPr>
      <w:r>
        <w:t xml:space="preserve">Rossi, M. (2023). "Artisanal Resilience in Southern Italy," *Journal of Mediterranean Studies*, 15(2).</w:t>
      </w:r>
    </w:p>
    <w:p>
      <w:pPr>
        <w:numPr>
          <w:ilvl w:val="0"/>
          <w:numId w:val="1004"/>
        </w:numPr>
        <w:pStyle w:val="Compact"/>
      </w:pPr>
      <w:r>
        <w:t xml:space="preserve">ISTAT. (2023). *Cultural Sectors Survey: Naples Bakery Sector*. Italian National Institute of Statistics.</w:t>
      </w:r>
    </w:p>
    <w:p>
      <w:pPr>
        <w:pStyle w:val="FirstParagraph"/>
      </w:pPr>
      <w:r>
        <w:rPr>
          <w:bCs/>
          <w:b/>
        </w:rP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Artisanal Baker in Italy Naples</dc:title>
  <dc:creator/>
  <dc:language>en</dc:language>
  <cp:keywords/>
  <dcterms:created xsi:type="dcterms:W3CDTF">2026-05-03T13:52:52Z</dcterms:created>
  <dcterms:modified xsi:type="dcterms:W3CDTF">2026-05-03T13:52:52Z</dcterms:modified>
</cp:coreProperties>
</file>

<file path=docProps/custom.xml><?xml version="1.0" encoding="utf-8"?>
<Properties xmlns="http://schemas.openxmlformats.org/officeDocument/2006/custom-properties" xmlns:vt="http://schemas.openxmlformats.org/officeDocument/2006/docPropsVTypes"/>
</file>