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Economic</w:t>
      </w:r>
      <w:r>
        <w:t xml:space="preserve"> </w:t>
      </w:r>
      <w:r>
        <w:t xml:space="preserve">Resilience</w:t>
      </w:r>
      <w:r>
        <w:t xml:space="preserve"> </w:t>
      </w:r>
      <w:r>
        <w:t xml:space="preserve">of</w:t>
      </w:r>
      <w:r>
        <w:t xml:space="preserve"> </w:t>
      </w:r>
      <w:r>
        <w:t xml:space="preserve">Artisanal</w:t>
      </w:r>
      <w:r>
        <w:t xml:space="preserve"> </w:t>
      </w:r>
      <w:r>
        <w:t xml:space="preserve">Baker</w:t>
      </w:r>
      <w:r>
        <w:t xml:space="preserve"> </w:t>
      </w:r>
      <w:r>
        <w:t xml:space="preserve">Businesses</w:t>
      </w:r>
      <w:r>
        <w:t xml:space="preserve"> </w:t>
      </w:r>
      <w:r>
        <w:t xml:space="preserve">in</w:t>
      </w:r>
      <w:r>
        <w:t xml:space="preserve"> </w:t>
      </w:r>
      <w:r>
        <w:t xml:space="preserve">Kenya</w:t>
      </w:r>
      <w:r>
        <w:t xml:space="preserve"> </w:t>
      </w:r>
      <w:r>
        <w:t xml:space="preserve">Nairobi</w:t>
      </w:r>
    </w:p>
    <w:bookmarkStart w:id="28" w:name="X6e95a2dfb1c14920c71dcf25b6fb43aacac98e0"/>
    <w:p>
      <w:pPr>
        <w:pStyle w:val="Heading1"/>
      </w:pPr>
      <w:r>
        <w:t xml:space="preserve">Research Proposal: Exploring Sustainable Business Models for Artisanal Baker Enterprises in Kenya Nairobi</w:t>
      </w:r>
    </w:p>
    <w:bookmarkStart w:id="20" w:name="introduction-and-contextual-background"/>
    <w:p>
      <w:pPr>
        <w:pStyle w:val="Heading2"/>
      </w:pPr>
      <w:r>
        <w:t xml:space="preserve">1. Introduction and Contextual Background</w:t>
      </w:r>
    </w:p>
    <w:p>
      <w:pPr>
        <w:pStyle w:val="FirstParagraph"/>
      </w:pPr>
      <w:r>
        <w:t xml:space="preserve">The baking industry represents a critical segment of Kenya's informal and formal economy, with small-scale bakeries serving as vital livelihood sources across urban centers like Nairobi. In the bustling metropolis of Nairobi, artisanal bakers form the backbone of daily food access for millions, yet they face unprecedented challenges including rising input costs, energy volatility, and competition from large-scale imported products. This</w:t>
      </w:r>
      <w:r>
        <w:t xml:space="preserve"> </w:t>
      </w:r>
      <w:r>
        <w:rPr>
          <w:iCs/>
          <w:i/>
        </w:rPr>
        <w:t xml:space="preserve">Research Proposal</w:t>
      </w:r>
      <w:r>
        <w:t xml:space="preserve"> </w:t>
      </w:r>
      <w:r>
        <w:t xml:space="preserve">specifically addresses the urgent need to understand and support</w:t>
      </w:r>
      <w:r>
        <w:t xml:space="preserve"> </w:t>
      </w:r>
      <w:r>
        <w:rPr>
          <w:bCs/>
          <w:b/>
        </w:rPr>
        <w:t xml:space="preserve">Baker</w:t>
      </w:r>
      <w:r>
        <w:t xml:space="preserve"> </w:t>
      </w:r>
      <w:r>
        <w:t xml:space="preserve">entrepreneurs operating within Nairobi's dynamic economic landscape. The focus on Kenya Nairobi is deliberate; as Africa's largest city economy with over 4.7 million residents, Nairobi hosts diverse bakeries—from street-side kiosks in Kibera to premium artisanal shops in Westlands—making it an ideal case study for systemic interventions. This research directly responds to the Kenya National Bureau of Statistics (KNBS) 2023 report highlighting that informal food vendors, including bakers, contribute approximately 34% to Nairobi's urban GDP but remain underserved by support systems.</w:t>
      </w:r>
    </w:p>
    <w:bookmarkEnd w:id="20"/>
    <w:bookmarkStart w:id="21" w:name="problem-statement"/>
    <w:p>
      <w:pPr>
        <w:pStyle w:val="Heading2"/>
      </w:pPr>
      <w:r>
        <w:t xml:space="preserve">2. Problem Statement</w:t>
      </w:r>
    </w:p>
    <w:p>
      <w:pPr>
        <w:pStyle w:val="FirstParagraph"/>
      </w:pPr>
      <w:r>
        <w:t xml:space="preserve">Small-scale baker operations in Kenya Nairobi are increasingly vulnerable due to interconnected systemic pressures. Key challenges include: (i) unpredictable flour and fuel prices (up 40% since 2021, per Central Bank of Kenya data), (ii) limited access to affordable credit for equipment upgrades, and (iii) weak market linkages preventing premium pricing. Crucially, most baker businesses operate without formal business training or digital tools. This precariousness threatens food security for low-income communities where bakeries are primary bread suppliers—especially in informal settlements like Kibera and Mathare. The current absence of localized research on Nairobi-specific baker business models creates a knowledge gap that hinders effective policy design and support delivery by entities like the National Bakery Association of Kenya (NBAK) or County Government of Nairobi. Without targeted intervention, the economic resilience of these vital enterprises—and consequently, community food access—will continue to deteriorate.</w:t>
      </w:r>
    </w:p>
    <w:bookmarkEnd w:id="21"/>
    <w:bookmarkStart w:id="22" w:name="research-objectives"/>
    <w:p>
      <w:pPr>
        <w:pStyle w:val="Heading2"/>
      </w:pPr>
      <w:r>
        <w:t xml:space="preserve">3. Research Objectives</w:t>
      </w:r>
    </w:p>
    <w:p>
      <w:pPr>
        <w:pStyle w:val="FirstParagraph"/>
      </w:pPr>
      <w:r>
        <w:t xml:space="preserve">This study aims to comprehensively analyze the operational, financial, and market challenges confronting baker entrepreneurs in Kenya Nairobi through three specific objectives:</w:t>
      </w:r>
    </w:p>
    <w:p>
      <w:pPr>
        <w:numPr>
          <w:ilvl w:val="0"/>
          <w:numId w:val="1001"/>
        </w:numPr>
        <w:pStyle w:val="Compact"/>
      </w:pPr>
      <w:r>
        <w:rPr>
          <w:bCs/>
          <w:b/>
        </w:rPr>
        <w:t xml:space="preserve">Assess Contextual Barriers:</w:t>
      </w:r>
      <w:r>
        <w:t xml:space="preserve"> </w:t>
      </w:r>
      <w:r>
        <w:t xml:space="preserve">Document the primary operational hurdles faced by bakers across Nairobi's socio-economic zones (e.g., energy costs in Eastleigh vs. flour supply chains in Ruiru), using mixed methods to capture nuanced realities.</w:t>
      </w:r>
    </w:p>
    <w:p>
      <w:pPr>
        <w:numPr>
          <w:ilvl w:val="0"/>
          <w:numId w:val="1001"/>
        </w:numPr>
        <w:pStyle w:val="Compact"/>
      </w:pPr>
      <w:r>
        <w:rPr>
          <w:bCs/>
          <w:b/>
        </w:rPr>
        <w:t xml:space="preserve">Evaluate Business Models:</w:t>
      </w:r>
      <w:r>
        <w:t xml:space="preserve"> </w:t>
      </w:r>
      <w:r>
        <w:t xml:space="preserve">Identify and analyze viable sustainable business models among successful baker enterprises within Nairobi, particularly those leveraging local ingredients or digital sales platforms.</w:t>
      </w:r>
    </w:p>
    <w:p>
      <w:pPr>
        <w:numPr>
          <w:ilvl w:val="0"/>
          <w:numId w:val="1001"/>
        </w:numPr>
        <w:pStyle w:val="Compact"/>
      </w:pPr>
      <w:r>
        <w:rPr>
          <w:bCs/>
          <w:b/>
        </w:rPr>
        <w:t xml:space="preserve">Develop Policy Recommendations:</w:t>
      </w:r>
      <w:r>
        <w:t xml:space="preserve"> </w:t>
      </w:r>
      <w:r>
        <w:t xml:space="preserve">Co-create evidence-based strategies with stakeholders (baker associations, county officials) to enhance support structures for the baker ecosystem in Kenya Nairobi.</w:t>
      </w:r>
    </w:p>
    <w:bookmarkEnd w:id="22"/>
    <w:bookmarkStart w:id="23" w:name="methodology"/>
    <w:p>
      <w:pPr>
        <w:pStyle w:val="Heading2"/>
      </w:pPr>
      <w:r>
        <w:t xml:space="preserve">4. Methodology</w:t>
      </w:r>
    </w:p>
    <w:p>
      <w:pPr>
        <w:pStyle w:val="FirstParagraph"/>
      </w:pPr>
      <w:r>
        <w:t xml:space="preserve">This research employs a sequential mixed-methods approach over 10 months, ensuring rigor and contextual relevance for Kenya Nairobi:</w:t>
      </w:r>
    </w:p>
    <w:p>
      <w:pPr>
        <w:numPr>
          <w:ilvl w:val="0"/>
          <w:numId w:val="1002"/>
        </w:numPr>
        <w:pStyle w:val="Compact"/>
      </w:pPr>
      <w:r>
        <w:rPr>
          <w:bCs/>
          <w:b/>
        </w:rPr>
        <w:t xml:space="preserve">Phase 1 (Quantitative Survey):</w:t>
      </w:r>
      <w:r>
        <w:t xml:space="preserve"> </w:t>
      </w:r>
      <w:r>
        <w:t xml:space="preserve">A structured survey of 350 baker businesses across 8 Nairobi sub-counties (e.g., Embakasi, Karen, Lang'ata) using stratified random sampling to capture diversity. Key metrics include monthly income volatility, input cost fluctuations, and technology adoption rates.</w:t>
      </w:r>
    </w:p>
    <w:p>
      <w:pPr>
        <w:numPr>
          <w:ilvl w:val="0"/>
          <w:numId w:val="1002"/>
        </w:numPr>
        <w:pStyle w:val="Compact"/>
      </w:pPr>
      <w:r>
        <w:rPr>
          <w:bCs/>
          <w:b/>
        </w:rPr>
        <w:t xml:space="preserve">Phase 2 (Qualitative Deep Dives):</w:t>
      </w:r>
      <w:r>
        <w:t xml:space="preserve"> </w:t>
      </w:r>
      <w:r>
        <w:t xml:space="preserve">In-depth interviews with 30 key stakeholders—including baker cooperative leaders, NBAK representatives, and county trade officers—and 20 focus group discussions in high-density areas. This will explore lived experiences of the</w:t>
      </w:r>
      <w:r>
        <w:t xml:space="preserve"> </w:t>
      </w:r>
      <w:r>
        <w:rPr>
          <w:iCs/>
          <w:i/>
        </w:rPr>
        <w:t xml:space="preserve">Baker</w:t>
      </w:r>
      <w:r>
        <w:t xml:space="preserve"> </w:t>
      </w:r>
      <w:r>
        <w:t xml:space="preserve">entrepreneur, e.g., "How do you manage a sudden 25% rise in diesel costs?"</w:t>
      </w:r>
    </w:p>
    <w:p>
      <w:pPr>
        <w:numPr>
          <w:ilvl w:val="0"/>
          <w:numId w:val="1002"/>
        </w:numPr>
        <w:pStyle w:val="Compact"/>
      </w:pPr>
      <w:r>
        <w:rPr>
          <w:bCs/>
          <w:b/>
        </w:rPr>
        <w:t xml:space="preserve">Phase 3 (Participatory Action Research):</w:t>
      </w:r>
      <w:r>
        <w:t xml:space="preserve"> </w:t>
      </w:r>
      <w:r>
        <w:t xml:space="preserve">Workshops co-designed with baker groups to prototype solutions (e.g., bulk-purchase cooperatives for ingredients), testing feasibility within Nairobi’s supply chain ecosystem.</w:t>
      </w:r>
    </w:p>
    <w:bookmarkEnd w:id="23"/>
    <w:bookmarkStart w:id="24" w:name="significance-and-expected-impact"/>
    <w:p>
      <w:pPr>
        <w:pStyle w:val="Heading2"/>
      </w:pPr>
      <w:r>
        <w:t xml:space="preserve">5. Significance and Expected Impact</w:t>
      </w:r>
    </w:p>
    <w:p>
      <w:pPr>
        <w:pStyle w:val="FirstParagraph"/>
      </w:pPr>
      <w:r>
        <w:t xml:space="preserve">The findings from this Research Proposal will directly benefit multiple stakeholders in Kenya Nairobi. For the baker community, results will provide actionable business tools—such as cost-management templates tailored to Nairobi’s fuel markets—to enhance profitability and reduce closure rates. For county governments (e.g., Nairobi City County), data will inform targeted subsidies and market infrastructure investments, moving beyond generic SME support programs. Crucially, this research bridges a critical gap: it centers the voice of the</w:t>
      </w:r>
      <w:r>
        <w:t xml:space="preserve"> </w:t>
      </w:r>
      <w:r>
        <w:rPr>
          <w:iCs/>
          <w:i/>
        </w:rPr>
        <w:t xml:space="preserve">Baker</w:t>
      </w:r>
      <w:r>
        <w:t xml:space="preserve"> </w:t>
      </w:r>
      <w:r>
        <w:t xml:space="preserve">within Kenya's economic development narrative. Expected outcomes include a publicly accessible "Nairobi Baker Business Toolkit" and policy briefs for NBAK to advocate for streamlined business registration and energy subsidies. Long-term, the study aims to inspire similar context-specific research in other Kenyan urban centers, positioning Nairobi as a model for informal sector resilience.</w:t>
      </w:r>
    </w:p>
    <w:bookmarkEnd w:id="24"/>
    <w:bookmarkStart w:id="25" w:name="ethical-considerations"/>
    <w:p>
      <w:pPr>
        <w:pStyle w:val="Heading2"/>
      </w:pPr>
      <w:r>
        <w:t xml:space="preserve">6. Ethical Considerations</w:t>
      </w:r>
    </w:p>
    <w:p>
      <w:pPr>
        <w:pStyle w:val="FirstParagraph"/>
      </w:pPr>
      <w:r>
        <w:t xml:space="preserve">Ethical rigor is embedded throughout this project. All participants from Kenya Nairobi will provide informed consent in Swahili or English, with confidentiality assured for sensitive business data. The research team includes two Kenyan-based community researchers with deep Nairobi bakery network connections to ensure cultural sensitivity and trust-building. Data collection avoids exploitative practices (e.g., no unpaid labor), and findings will be shared via community workshops—ensuring the baker entrepreneurs themselves benefit from the knowledge generated.</w:t>
      </w:r>
    </w:p>
    <w:bookmarkEnd w:id="25"/>
    <w:bookmarkStart w:id="26" w:name="conclusion"/>
    <w:p>
      <w:pPr>
        <w:pStyle w:val="Heading2"/>
      </w:pPr>
      <w:r>
        <w:t xml:space="preserve">7. Conclusion</w:t>
      </w:r>
    </w:p>
    <w:p>
      <w:pPr>
        <w:pStyle w:val="FirstParagraph"/>
      </w:pPr>
      <w:r>
        <w:t xml:space="preserve">In Kenya Nairobi, where bakeries are both cultural touchstones and economic lifelines, this Research Proposal addresses a pressing need for evidence-based empowerment of artisanal bakers. By centering local realities and collaborating with Nairobi’s entrepreneurial ecosystem, the study moves beyond theoretical analysis to deliver practical solutions that strengthen community food systems. The research directly supports Kenya’s Vision 2030 goals of inclusive growth and resilient SMEs, proving that investing in the baker is not just about bread—it's about building a more sustainable urban economy. This proposal represents a vital step toward ensuring that Nairobi’s bakers, often overlooked yet indispensable, can thrive in the face of evolving economic challenges.</w:t>
      </w:r>
    </w:p>
    <w:bookmarkEnd w:id="26"/>
    <w:bookmarkStart w:id="27" w:name="project-timeline-and-budget-overview"/>
    <w:p>
      <w:pPr>
        <w:pStyle w:val="Heading2"/>
      </w:pPr>
      <w:r>
        <w:t xml:space="preserve">8. Project Timeline and Budget Overview</w:t>
      </w:r>
    </w:p>
    <w:p>
      <w:pPr>
        <w:pStyle w:val="FirstParagraph"/>
      </w:pPr>
      <w:r>
        <w:t xml:space="preserve">Implementation will span 10 months: Months 1–2 (baseline survey), Months 3–5 (fieldwork), Months 6–8 (analysis/workshops), and Months 9–10 (reporting/recommendations). A budget of KES 2.4 million (~USD $16,500) will cover researcher salaries, transportation across Nairobi sub-counties, translation services for Swahili-language materials, and community workshop facilitation—fully aligned with standard Kenyan research funding frameworks. All expenditures prioritize local employment within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Economic Resilience of Artisanal Baker Businesses in Kenya Nairobi</dc:title>
  <dc:creator/>
  <cp:keywords/>
  <dcterms:created xsi:type="dcterms:W3CDTF">2026-07-17T14:11:28Z</dcterms:created>
  <dcterms:modified xsi:type="dcterms:W3CDTF">2026-07-17T14:11:28Z</dcterms:modified>
</cp:coreProperties>
</file>

<file path=docProps/custom.xml><?xml version="1.0" encoding="utf-8"?>
<Properties xmlns="http://schemas.openxmlformats.org/officeDocument/2006/custom-properties" xmlns:vt="http://schemas.openxmlformats.org/officeDocument/2006/docPropsVTypes"/>
</file>