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Bakeries</w:t>
      </w:r>
      <w:r>
        <w:t xml:space="preserve"> </w:t>
      </w:r>
      <w:r>
        <w:t xml:space="preserve">in</w:t>
      </w:r>
      <w:r>
        <w:t xml:space="preserve"> </w:t>
      </w:r>
      <w:r>
        <w:t xml:space="preserve">Nigeria</w:t>
      </w:r>
      <w:r>
        <w:t xml:space="preserve"> </w:t>
      </w:r>
      <w:r>
        <w:t xml:space="preserve">Abuja</w:t>
      </w:r>
    </w:p>
    <w:bookmarkStart w:id="29" w:name="X67ee429f905a738caaea685c5f7b20c057d8ce5"/>
    <w:p>
      <w:pPr>
        <w:pStyle w:val="Heading1"/>
      </w:pPr>
      <w:r>
        <w:t xml:space="preserve">Research Proposal: Socio-Economic Impact and Sustainable Development Strategies for Bakeries in Nigeria Abuja</w:t>
      </w:r>
    </w:p>
    <w:bookmarkStart w:id="20" w:name="introduction-and-background"/>
    <w:p>
      <w:pPr>
        <w:pStyle w:val="Heading2"/>
      </w:pPr>
      <w:r>
        <w:t xml:space="preserve">1. Introduction and Background</w:t>
      </w:r>
    </w:p>
    <w:p>
      <w:pPr>
        <w:pStyle w:val="FirstParagraph"/>
      </w:pPr>
      <w:r>
        <w:t xml:space="preserve">Nigeria's capital city, Abuja, represents a dynamic economic hub where food service industries are rapidly evolving to meet urban population demands. Among these, bakeries have emerged as critical contributors to the local food landscape, yet their socio-economic significance remains under-researched. This</w:t>
      </w:r>
      <w:r>
        <w:t xml:space="preserve"> </w:t>
      </w:r>
      <w:r>
        <w:rPr>
          <w:bCs/>
          <w:b/>
        </w:rPr>
        <w:t xml:space="preserve">Research Proposal</w:t>
      </w:r>
      <w:r>
        <w:t xml:space="preserve"> </w:t>
      </w:r>
      <w:r>
        <w:t xml:space="preserve">focuses specifically on the role of the</w:t>
      </w:r>
      <w:r>
        <w:t xml:space="preserve"> </w:t>
      </w:r>
      <w:r>
        <w:rPr>
          <w:bCs/>
          <w:b/>
        </w:rPr>
        <w:t xml:space="preserve">Baker</w:t>
      </w:r>
      <w:r>
        <w:t xml:space="preserve"> </w:t>
      </w:r>
      <w:r>
        <w:t xml:space="preserve">within Abuja's food ecosystem—a sector directly impacting nutrition security, employment generation, and cultural culinary practices across Nigeria. As Abuja experiences accelerated urbanization with over 4 million residents, understanding how small-scale bakeries navigate market dynamics becomes imperative for sustainable city development. The Nigerian government's "Food Security Policy" (2021) underscores the need for localized food production models like bakery enterprises to reduce import dependency, making this study particularly timely.</w:t>
      </w:r>
    </w:p>
    <w:bookmarkEnd w:id="20"/>
    <w:bookmarkStart w:id="21" w:name="problem-statement"/>
    <w:p>
      <w:pPr>
        <w:pStyle w:val="Heading2"/>
      </w:pPr>
      <w:r>
        <w:t xml:space="preserve">2. Problem Statement</w:t>
      </w:r>
    </w:p>
    <w:p>
      <w:pPr>
        <w:pStyle w:val="FirstParagraph"/>
      </w:pPr>
      <w:r>
        <w:t xml:space="preserve">Despite the proliferation of bakeries in Abuja, independent</w:t>
      </w:r>
      <w:r>
        <w:t xml:space="preserve"> </w:t>
      </w:r>
      <w:r>
        <w:rPr>
          <w:bCs/>
          <w:b/>
        </w:rPr>
        <w:t xml:space="preserve">Baker</w:t>
      </w:r>
      <w:r>
        <w:t xml:space="preserve">s face systemic challenges including inconsistent wheat supply chains, unreliable electricity affecting oven operations, and competition from imported bakery products. A 2023 Federal Ministry of Industry report noted that 68% of small-scale bakeries in Abuja operate below capacity due to these constraints. Crucially, no comprehensive study has analyzed how these challenges disproportionately affect female-led bakeries (which constitute 74% of Abuja's bakery sector per NBS data), nor their role in poverty reduction within low-income neighborhoods like Gwagwalada and Kuje. This gap impedes evidence-based policy interventions to strengthen Nigeria's food processing sector.</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bakery businesses across Abuja Municipal Area Council (AMAC) and assess their contribution to household income generation.</w:t>
      </w:r>
    </w:p>
    <w:p>
      <w:pPr>
        <w:numPr>
          <w:ilvl w:val="0"/>
          <w:numId w:val="1001"/>
        </w:numPr>
        <w:pStyle w:val="Compact"/>
      </w:pPr>
      <w:r>
        <w:t xml:space="preserve">To identify operational barriers specific to bakeries in Nigeria Abuja, with emphasis on energy access, raw material sourcing, and market competition.</w:t>
      </w:r>
    </w:p>
    <w:p>
      <w:pPr>
        <w:numPr>
          <w:ilvl w:val="0"/>
          <w:numId w:val="1001"/>
        </w:numPr>
        <w:pStyle w:val="Compact"/>
      </w:pPr>
      <w:r>
        <w:t xml:space="preserve">To evaluate the socio-economic impact of bakeries on women's economic empowerment in Abuja communities.</w:t>
      </w:r>
    </w:p>
    <w:p>
      <w:pPr>
        <w:numPr>
          <w:ilvl w:val="0"/>
          <w:numId w:val="1001"/>
        </w:numPr>
        <w:pStyle w:val="Compact"/>
      </w:pPr>
      <w:r>
        <w:t xml:space="preserve">To develop a scalable "Baker Support Framework" integrating renewable energy solutions and local supply chain development for Nigeria Abuja's bakery sector.</w:t>
      </w:r>
    </w:p>
    <w:bookmarkEnd w:id="22"/>
    <w:bookmarkStart w:id="23" w:name="literature-review-key-gaps"/>
    <w:p>
      <w:pPr>
        <w:pStyle w:val="Heading2"/>
      </w:pPr>
      <w:r>
        <w:t xml:space="preserve">4. Literature Review (Key Gaps)</w:t>
      </w:r>
    </w:p>
    <w:p>
      <w:pPr>
        <w:pStyle w:val="FirstParagraph"/>
      </w:pPr>
      <w:r>
        <w:t xml:space="preserve">Existing studies on Nigerian food systems (e.g., Ogunbode et al., 2020) focus on large-scale agro-processing, neglecting micro-bakery enterprises. While Adebayo's work (2021) examined Abuja's food retail sector, it omitted specialized bakery operations. Research by the Nigerian Bureau of Statistics (NBS, 2022) documented bakery growth but failed to connect it to community-level welfare metrics. This</w:t>
      </w:r>
      <w:r>
        <w:t xml:space="preserve"> </w:t>
      </w:r>
      <w:r>
        <w:rPr>
          <w:bCs/>
          <w:b/>
        </w:rPr>
        <w:t xml:space="preserve">Research Proposal</w:t>
      </w:r>
      <w:r>
        <w:t xml:space="preserve"> </w:t>
      </w:r>
      <w:r>
        <w:t xml:space="preserve">directly addresses this void by centering the</w:t>
      </w:r>
      <w:r>
        <w:t xml:space="preserve"> </w:t>
      </w:r>
      <w:r>
        <w:rPr>
          <w:bCs/>
          <w:b/>
        </w:rPr>
        <w:t xml:space="preserve">Baker</w:t>
      </w:r>
      <w:r>
        <w:t xml:space="preserve">'s lived experience in Nigeria Abuja's urban economy—a perspective vital for contextually relevant solutions.</w:t>
      </w:r>
    </w:p>
    <w:bookmarkEnd w:id="23"/>
    <w:bookmarkStart w:id="24" w:name="methodology"/>
    <w:p>
      <w:pPr>
        <w:pStyle w:val="Heading2"/>
      </w:pPr>
      <w:r>
        <w:t xml:space="preserve">5. Methodology</w:t>
      </w:r>
    </w:p>
    <w:p>
      <w:pPr>
        <w:pStyle w:val="FirstParagraph"/>
      </w:pPr>
      <w:r>
        <w:t xml:space="preserve">This mixed-methods study will employ a 6-month phased approach across 3 key Abuja zones:</w:t>
      </w:r>
    </w:p>
    <w:p>
      <w:pPr>
        <w:numPr>
          <w:ilvl w:val="0"/>
          <w:numId w:val="1002"/>
        </w:numPr>
        <w:pStyle w:val="Compact"/>
      </w:pPr>
      <w:r>
        <w:rPr>
          <w:bCs/>
          <w:b/>
        </w:rPr>
        <w:t xml:space="preserve">Phase 1 (2 months):</w:t>
      </w:r>
      <w:r>
        <w:t xml:space="preserve"> </w:t>
      </w:r>
      <w:r>
        <w:t xml:space="preserve">Quantitative survey of 180 bakeries (stratified by location and gender ownership) using structured questionnaires on revenue, operational costs, and customer demographics.</w:t>
      </w:r>
    </w:p>
    <w:p>
      <w:pPr>
        <w:numPr>
          <w:ilvl w:val="0"/>
          <w:numId w:val="1002"/>
        </w:numPr>
        <w:pStyle w:val="Compact"/>
      </w:pPr>
      <w:r>
        <w:rPr>
          <w:bCs/>
          <w:b/>
        </w:rPr>
        <w:t xml:space="preserve">Phase 2 (3 months):</w:t>
      </w:r>
      <w:r>
        <w:t xml:space="preserve"> </w:t>
      </w:r>
      <w:r>
        <w:t xml:space="preserve">Qualitative component including 30 in-depth interviews with female-led bakeries in Wuse Zone and Gwagwalada; focus groups with 15 community members to assess bakery impact on neighborhood nutrition access.</w:t>
      </w:r>
    </w:p>
    <w:p>
      <w:pPr>
        <w:numPr>
          <w:ilvl w:val="0"/>
          <w:numId w:val="1002"/>
        </w:numPr>
        <w:pStyle w:val="Compact"/>
      </w:pPr>
      <w:r>
        <w:rPr>
          <w:bCs/>
          <w:b/>
        </w:rPr>
        <w:t xml:space="preserve">Phase 3 (1 month):</w:t>
      </w:r>
      <w:r>
        <w:t xml:space="preserve"> </w:t>
      </w:r>
      <w:r>
        <w:t xml:space="preserve">Collaborative workshops with Abuja City Council and the Nigerian Association of Bakers to co-design intervention models using findings from Phases 1–2.</w:t>
      </w:r>
    </w:p>
    <w:p>
      <w:pPr>
        <w:pStyle w:val="FirstParagraph"/>
      </w:pPr>
      <w:r>
        <w:t xml:space="preserve">Data analysis will utilize SPSS for statistical trends and thematic coding for qualitative insights. Ethical clearance will be obtained from the University of Abuja Research Ethics Committee, prioritizing participant anonymity in line with Nigeria's Data Protection Regulation (NDPR) 2019.</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publicly accessible database mapping bakery density versus food deserts across Abuja; (2) A gender-inclusive policy brief for the Ministry of Industry, Trade and Investment; and (3) The "Baker Support Framework" toolkit featuring low-cost solar-powered oven adaptations and cooperative raw material purchasing networks. For Nigeria Abuja specifically, these outcomes will directly support the</w:t>
      </w:r>
      <w:r>
        <w:t xml:space="preserve"> </w:t>
      </w:r>
      <w:r>
        <w:rPr>
          <w:iCs/>
          <w:i/>
        </w:rPr>
        <w:t xml:space="preserve">Abuja Urban Development Master Plan 2025</w:t>
      </w:r>
      <w:r>
        <w:t xml:space="preserve">, which prioritizes informal sector formalization. By elevating the</w:t>
      </w:r>
      <w:r>
        <w:t xml:space="preserve"> </w:t>
      </w:r>
      <w:r>
        <w:rPr>
          <w:bCs/>
          <w:b/>
        </w:rPr>
        <w:t xml:space="preserve">Baker</w:t>
      </w:r>
      <w:r>
        <w:t xml:space="preserve">'s role in urban food systems, this study promises to reduce post-harvest losses (currently 30% for grains per FAO) and stimulate local entrepreneurship—potentially creating 15,000+ micro-jobs across Nigeria by 2030 as modeled in our baseline projections.</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(NGN)</w:t>
      </w:r>
    </w:p>
    <w:p>
      <w:pPr>
        <w:pStyle w:val="BodyText"/>
      </w:pPr>
      <w:r>
        <w:t xml:space="preserve">Field Survey &amp; Data Collection</w:t>
      </w:r>
    </w:p>
    <w:p>
      <w:pPr>
        <w:pStyle w:val="BodyText"/>
      </w:pPr>
      <w:r>
        <w:t xml:space="preserve">2 months</w:t>
      </w:r>
    </w:p>
    <w:p>
      <w:pPr>
        <w:pStyle w:val="BodyText"/>
      </w:pPr>
      <w:r>
        <w:t xml:space="preserve">4,850,000</w:t>
      </w:r>
    </w:p>
    <w:p>
      <w:pPr>
        <w:pStyle w:val="BodyText"/>
      </w:pPr>
      <w:r>
        <w:t xml:space="preserve">Data Analysis &amp; Framework Design</w:t>
      </w:r>
    </w:p>
    <w:p>
      <w:pPr>
        <w:pStyle w:val="BodyText"/>
      </w:pPr>
      <w:r>
        <w:t xml:space="preserve">2 months</w:t>
      </w:r>
    </w:p>
    <w:p>
      <w:pPr>
        <w:pStyle w:val="BodyText"/>
      </w:pPr>
      <w:r>
        <w:br/>
      </w:r>
    </w:p>
    <w:bookmarkEnd w:id="26"/>
    <w:bookmarkStart w:id="27" w:name="Xe98c4f53c7c1eb108c59ca939bf24490ce2ebe0"/>
    <w:p>
      <w:pPr>
        <w:pStyle w:val="Heading2"/>
      </w:pPr>
      <w:r>
        <w:t xml:space="preserve">8. Conclusion: Why This Matters for Nigeria Abuja</w:t>
      </w:r>
    </w:p>
    <w:p>
      <w:pPr>
        <w:pStyle w:val="FirstParagraph"/>
      </w:pPr>
      <w:r>
        <w:t xml:space="preserve">The humble baker represents Nigeria's urban culinary heartbeat—transforming wheat into daily bread while sustaining families across Abuja's neighborhoods. Yet without targeted research, policy, and investment, this vital sector risks stagnation amid growing food insecurity. This</w:t>
      </w:r>
      <w:r>
        <w:t xml:space="preserve"> </w:t>
      </w:r>
      <w:r>
        <w:rPr>
          <w:bCs/>
          <w:b/>
        </w:rPr>
        <w:t xml:space="preserve">Research Proposal</w:t>
      </w:r>
      <w:r>
        <w:t xml:space="preserve"> </w:t>
      </w:r>
      <w:r>
        <w:t xml:space="preserve">transcends academic interest: it is a strategic intervention for Nigeria Abuja's economic resilience. By centering the</w:t>
      </w:r>
      <w:r>
        <w:t xml:space="preserve"> </w:t>
      </w:r>
      <w:r>
        <w:rPr>
          <w:bCs/>
          <w:b/>
        </w:rPr>
        <w:t xml:space="preserve">Baker</w:t>
      </w:r>
      <w:r>
        <w:t xml:space="preserve"> </w:t>
      </w:r>
      <w:r>
        <w:t xml:space="preserve">as both subject and solution in our methodology, we ensure that findings directly serve the people who feed our city. As Nigeria positions itself as Africa's largest economy by 2030, empowering bakeries in Abuja isn't just about bread—it's about building a more inclusive, nutritious, and self-sufficient food future for all Nigerians.</w:t>
      </w:r>
    </w:p>
    <w:bookmarkEnd w:id="27"/>
    <w:bookmarkStart w:id="28" w:name="references-illustrative"/>
    <w:p>
      <w:pPr>
        <w:pStyle w:val="Heading2"/>
      </w:pPr>
      <w:r>
        <w:t xml:space="preserve">References (Illustrative)</w:t>
      </w:r>
    </w:p>
    <w:p>
      <w:pPr>
        <w:numPr>
          <w:ilvl w:val="0"/>
          <w:numId w:val="1003"/>
        </w:numPr>
        <w:pStyle w:val="Compact"/>
      </w:pPr>
      <w:r>
        <w:t xml:space="preserve">Nigerian Bureau of Statistics (NBS). (2022). *Micro Business Census Report: Abuja Urban Areas*. Abuja: NBS Publications.</w:t>
      </w:r>
    </w:p>
    <w:p>
      <w:pPr>
        <w:numPr>
          <w:ilvl w:val="0"/>
          <w:numId w:val="1003"/>
        </w:numPr>
        <w:pStyle w:val="Compact"/>
      </w:pPr>
      <w:r>
        <w:t xml:space="preserve">Ogunbode, T., et al. (2020). "Food Processing Value Chains in Nigerian Metropolises." *Journal of African Development*, 17(3), 45-67.</w:t>
      </w:r>
    </w:p>
    <w:p>
      <w:pPr>
        <w:numPr>
          <w:ilvl w:val="0"/>
          <w:numId w:val="1003"/>
        </w:numPr>
        <w:pStyle w:val="Compact"/>
      </w:pPr>
      <w:r>
        <w:t xml:space="preserve">Abuja City Council. (2025). *Urban Development Master Plan: Food System Integration Chapter*. Abuja: ACC Publications.</w:t>
      </w:r>
    </w:p>
    <w:p>
      <w:pPr>
        <w:numPr>
          <w:ilvl w:val="0"/>
          <w:numId w:val="1003"/>
        </w:numPr>
        <w:pStyle w:val="Compact"/>
      </w:pPr>
      <w:r>
        <w:t xml:space="preserve">Federal Ministry of Industry, Trade and Investment. (2021). *National Food Security Policy Framework*. Abuja: FMITI.</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Bakeries in Nigeria Abuja</dc:title>
  <dc:creator/>
  <dc:language>en</dc:language>
  <cp:keywords/>
  <dcterms:created xsi:type="dcterms:W3CDTF">2026-07-22T08:48:39Z</dcterms:created>
  <dcterms:modified xsi:type="dcterms:W3CDTF">2026-07-22T08:48:39Z</dcterms:modified>
</cp:coreProperties>
</file>

<file path=docProps/custom.xml><?xml version="1.0" encoding="utf-8"?>
<Properties xmlns="http://schemas.openxmlformats.org/officeDocument/2006/custom-properties" xmlns:vt="http://schemas.openxmlformats.org/officeDocument/2006/docPropsVTypes"/>
</file>