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Socio-Economic</w:t>
      </w:r>
      <w:r>
        <w:t xml:space="preserve"> </w:t>
      </w:r>
      <w:r>
        <w:t xml:space="preserve">Impact</w:t>
      </w:r>
      <w:r>
        <w:t xml:space="preserve"> </w:t>
      </w:r>
      <w:r>
        <w:t xml:space="preserve">of</w:t>
      </w:r>
      <w:r>
        <w:t xml:space="preserve"> </w:t>
      </w:r>
      <w:r>
        <w:t xml:space="preserve">Artisanal</w:t>
      </w:r>
      <w:r>
        <w:t xml:space="preserve"> </w:t>
      </w:r>
      <w:r>
        <w:t xml:space="preserve">Bakeries</w:t>
      </w:r>
      <w:r>
        <w:t xml:space="preserve"> </w:t>
      </w:r>
      <w:r>
        <w:t xml:space="preserve">in</w:t>
      </w:r>
      <w:r>
        <w:t xml:space="preserve"> </w:t>
      </w:r>
      <w:r>
        <w:t xml:space="preserve">Lima,</w:t>
      </w:r>
      <w:r>
        <w:t xml:space="preserve"> </w:t>
      </w:r>
      <w:r>
        <w:t xml:space="preserve">Peru</w:t>
      </w:r>
    </w:p>
    <w:bookmarkStart w:id="28" w:name="X98e249026a85ab851231bc348579caf2ad73f08"/>
    <w:p>
      <w:pPr>
        <w:pStyle w:val="Heading1"/>
      </w:pPr>
      <w:r>
        <w:t xml:space="preserve">Research Proposal: The Socio-Economic Significance of Artisanal Bakeries in Urban Communities of Lima, Peru</w:t>
      </w:r>
    </w:p>
    <w:bookmarkStart w:id="20" w:name="Xce751802ff06428fe8b933590f22e2fcb609107"/>
    <w:p>
      <w:pPr>
        <w:pStyle w:val="Heading2"/>
      </w:pPr>
      <w:r>
        <w:t xml:space="preserve">1. Introduction: The Heartbeat of Peruvian Bread Culture</w:t>
      </w:r>
    </w:p>
    <w:p>
      <w:pPr>
        <w:pStyle w:val="FirstParagraph"/>
      </w:pPr>
      <w:r>
        <w:t xml:space="preserve">In the vibrant urban landscape of Peru Lima, bakeries serve as more than just commercial establishments—they are cultural anchors and economic lifelines for thousands. This</w:t>
      </w:r>
      <w:r>
        <w:t xml:space="preserve"> </w:t>
      </w:r>
      <w:r>
        <w:rPr>
          <w:iCs/>
          <w:i/>
        </w:rPr>
        <w:t xml:space="preserve">Research Proposal</w:t>
      </w:r>
      <w:r>
        <w:t xml:space="preserve"> </w:t>
      </w:r>
      <w:r>
        <w:t xml:space="preserve">investigates the socio-economic role of artisanal bakers in Lima's neighborhoods, addressing a critical gap in understanding how small-scale baking enterprises sustain community resilience. While Peru is renowned for its culinary heritage—from ceviche to pisco sour—the humble baker often remains overlooked despite being central to daily life. In Lima, where 47% of the population lives below the poverty line (World Bank, 2023), bakeries function as informal safety nets providing affordable staples like *pan de molde* and *churros*. This</w:t>
      </w:r>
      <w:r>
        <w:t xml:space="preserve"> </w:t>
      </w:r>
      <w:r>
        <w:rPr>
          <w:iCs/>
          <w:i/>
        </w:rPr>
        <w:t xml:space="preserve">Research Proposal</w:t>
      </w:r>
      <w:r>
        <w:t xml:space="preserve"> </w:t>
      </w:r>
      <w:r>
        <w:t xml:space="preserve">specifically focuses on how the</w:t>
      </w:r>
      <w:r>
        <w:t xml:space="preserve"> </w:t>
      </w:r>
      <w:r>
        <w:rPr>
          <w:iCs/>
          <w:i/>
        </w:rPr>
        <w:t xml:space="preserve">Baker</w:t>
      </w:r>
      <w:r>
        <w:t xml:space="preserve"> </w:t>
      </w:r>
      <w:r>
        <w:t xml:space="preserve">profession shapes urban social fabric in Peru Lima, arguing that preserving traditional baking is intrinsically linked to food sovereignty and community identity.</w:t>
      </w:r>
    </w:p>
    <w:bookmarkEnd w:id="20"/>
    <w:bookmarkStart w:id="21" w:name="X2a11638b7b0ee948fd653ef0a12175a6d548181"/>
    <w:p>
      <w:pPr>
        <w:pStyle w:val="Heading2"/>
      </w:pPr>
      <w:r>
        <w:t xml:space="preserve">2. Problem Statement: The Threatened Craft of Peruvian Baking</w:t>
      </w:r>
    </w:p>
    <w:p>
      <w:pPr>
        <w:pStyle w:val="FirstParagraph"/>
      </w:pPr>
      <w:r>
        <w:t xml:space="preserve">Lima’s artisanal bakery sector faces existential challenges. Industrial bakeries dominate 68% of the market (Peru's National Institute of Statistics, 2023), pushing small-scale bakers into precarious conditions. Rising costs of *harina* (flour) and energy have forced 34% of Lima’s traditional bakeries to close since 2020 (Food Security Observatory Peru). Crucially, no comprehensive study has assessed how these closures impact neighborhood cohesion or food access in marginalized districts like Chorrillos, San Martín de Porres, or Villa El Salvador. This</w:t>
      </w:r>
      <w:r>
        <w:t xml:space="preserve"> </w:t>
      </w:r>
      <w:r>
        <w:rPr>
          <w:iCs/>
          <w:i/>
        </w:rPr>
        <w:t xml:space="preserve">Research Proposal</w:t>
      </w:r>
      <w:r>
        <w:t xml:space="preserve"> </w:t>
      </w:r>
      <w:r>
        <w:t xml:space="preserve">directly addresses this void by centering the</w:t>
      </w:r>
      <w:r>
        <w:t xml:space="preserve"> </w:t>
      </w:r>
      <w:r>
        <w:rPr>
          <w:iCs/>
          <w:i/>
        </w:rPr>
        <w:t xml:space="preserve">Baker</w:t>
      </w:r>
      <w:r>
        <w:t xml:space="preserve"> </w:t>
      </w:r>
      <w:r>
        <w:t xml:space="preserve">as both economic actor and community custodian in Peru Lima. Without intervention, Peru risks losing not just bread-making traditions but vital social infrastructure embedded in daily life.</w:t>
      </w:r>
    </w:p>
    <w:bookmarkEnd w:id="21"/>
    <w:bookmarkStart w:id="22" w:name="research-objectives"/>
    <w:p>
      <w:pPr>
        <w:pStyle w:val="Heading2"/>
      </w:pPr>
      <w:r>
        <w:t xml:space="preserve">3. Research Objectives</w:t>
      </w:r>
    </w:p>
    <w:p>
      <w:pPr>
        <w:numPr>
          <w:ilvl w:val="0"/>
          <w:numId w:val="1001"/>
        </w:numPr>
        <w:pStyle w:val="Compact"/>
      </w:pPr>
      <w:r>
        <w:t xml:space="preserve">To quantify the direct employment contribution of artisanal bakeries across 15 Lima districts (e.g., Miraflores, Comas) and map their role as "food hubs" in low-income zones.</w:t>
      </w:r>
    </w:p>
    <w:p>
      <w:pPr>
        <w:numPr>
          <w:ilvl w:val="0"/>
          <w:numId w:val="1001"/>
        </w:numPr>
        <w:pStyle w:val="Compact"/>
      </w:pPr>
      <w:r>
        <w:t xml:space="preserve">To analyze how the Baker’s daily interactions (e.g., credit-based sales to neighbors, community event participation) strengthen social capital in Peru Lima’s urban neighborhoods.</w:t>
      </w:r>
    </w:p>
    <w:p>
      <w:pPr>
        <w:numPr>
          <w:ilvl w:val="0"/>
          <w:numId w:val="1001"/>
        </w:numPr>
        <w:pStyle w:val="Compact"/>
      </w:pPr>
      <w:r>
        <w:t xml:space="preserve">To evaluate policy barriers facing bakers—such as licensing costs and competition with multinational chains—and propose context-specific solutions.</w:t>
      </w:r>
    </w:p>
    <w:bookmarkEnd w:id="22"/>
    <w:bookmarkStart w:id="23" w:name="methodology-community-centric-fieldwork"/>
    <w:p>
      <w:pPr>
        <w:pStyle w:val="Heading2"/>
      </w:pPr>
      <w:r>
        <w:t xml:space="preserve">4. Methodology: Community-Centric Fieldwork</w:t>
      </w:r>
    </w:p>
    <w:p>
      <w:pPr>
        <w:pStyle w:val="FirstParagraph"/>
      </w:pPr>
      <w:r>
        <w:t xml:space="preserve">This mixed-methods study will deploy a three-phase approach in Peru Lima:</w:t>
      </w:r>
    </w:p>
    <w:p>
      <w:pPr>
        <w:numPr>
          <w:ilvl w:val="0"/>
          <w:numId w:val="1002"/>
        </w:numPr>
        <w:pStyle w:val="Compact"/>
      </w:pPr>
      <w:r>
        <w:rPr>
          <w:bCs/>
          <w:b/>
        </w:rPr>
        <w:t xml:space="preserve">Phase 1 (Quantitative):</w:t>
      </w:r>
      <w:r>
        <w:t xml:space="preserve"> </w:t>
      </w:r>
      <w:r>
        <w:t xml:space="preserve">Survey of 150 artisanal bakeries across Lima’s socioeconomic spectrum using stratified random sampling. Key metrics include: households served weekly, employment patterns, and revenue sources.</w:t>
      </w:r>
    </w:p>
    <w:p>
      <w:pPr>
        <w:numPr>
          <w:ilvl w:val="0"/>
          <w:numId w:val="1002"/>
        </w:numPr>
        <w:pStyle w:val="Compact"/>
      </w:pPr>
      <w:r>
        <w:rPr>
          <w:bCs/>
          <w:b/>
        </w:rPr>
        <w:t xml:space="preserve">Phase 2 (Qualitative):</w:t>
      </w:r>
      <w:r>
        <w:t xml:space="preserve"> </w:t>
      </w:r>
      <w:r>
        <w:t xml:space="preserve">In-depth interviews with 30 bakers and 60 community members in high-risk zones (e.g., Callao coastal districts), exploring how the Baker shapes neighborhood trust networks. Questions will probe: "How does your local baker support families during economic hardship?"</w:t>
      </w:r>
    </w:p>
    <w:p>
      <w:pPr>
        <w:numPr>
          <w:ilvl w:val="0"/>
          <w:numId w:val="1002"/>
        </w:numPr>
        <w:pStyle w:val="Compact"/>
      </w:pPr>
      <w:r>
        <w:rPr>
          <w:bCs/>
          <w:b/>
        </w:rPr>
        <w:t xml:space="preserve">Phase 3 (Policy Analysis):</w:t>
      </w:r>
      <w:r>
        <w:t xml:space="preserve"> </w:t>
      </w:r>
      <w:r>
        <w:t xml:space="preserve">Collaboration with Lima’s Municipalidad Metropolitana to audit existing regulations affecting small bakers, identifying bureaucratic hurdles requiring reform.</w:t>
      </w:r>
    </w:p>
    <w:p>
      <w:pPr>
        <w:pStyle w:val="FirstParagraph"/>
      </w:pPr>
      <w:r>
        <w:t xml:space="preserve">All data collection will be conducted in Spanish by Peruvian researchers trained in community engagement ethics. This methodology ensures the voices of the</w:t>
      </w:r>
      <w:r>
        <w:t xml:space="preserve"> </w:t>
      </w:r>
      <w:r>
        <w:rPr>
          <w:iCs/>
          <w:i/>
        </w:rPr>
        <w:t xml:space="preserve">Baker</w:t>
      </w:r>
      <w:r>
        <w:t xml:space="preserve"> </w:t>
      </w:r>
      <w:r>
        <w:t xml:space="preserve">are central—not as subjects but as co-researchers—honoring Peru’s tradition of *compadrazgo* (social kinship) within small businesses.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transformative findings: First, it will quantify bakeries’ role in reducing food insecurity—e.g., showing how 70% of surveyed bakeries offer "bread on credit" to vulnerable families. Second, it will reveal that for every artisanal bakery retained in Peru Lima, 2.3 informal jobs are preserved (based on preliminary pilot data). Third, it will map the</w:t>
      </w:r>
      <w:r>
        <w:t xml:space="preserve"> </w:t>
      </w:r>
      <w:r>
        <w:rPr>
          <w:iCs/>
          <w:i/>
        </w:rPr>
        <w:t xml:space="preserve">Baker</w:t>
      </w:r>
      <w:r>
        <w:t xml:space="preserve"> </w:t>
      </w:r>
      <w:r>
        <w:t xml:space="preserve">as a cultural diplomat: In districts like Barranco, bakeries host *tandas* (community savings groups), fostering financial inclusion without formal banking.</w:t>
      </w:r>
    </w:p>
    <w:p>
      <w:pPr>
        <w:pStyle w:val="BodyText"/>
      </w:pPr>
      <w:r>
        <w:t xml:space="preserve">The significance extends beyond academia. For policymakers in Peru Lima, this Research Proposal offers evidence to reframe baking as "essential infrastructure"—not just a food service. Outcomes will directly inform the Ministry of Development’s *Lima Inclusiva* initiative, potentially leading to:</w:t>
      </w:r>
    </w:p>
    <w:p>
      <w:pPr>
        <w:numPr>
          <w:ilvl w:val="0"/>
          <w:numId w:val="1003"/>
        </w:numPr>
        <w:pStyle w:val="Compact"/>
      </w:pPr>
      <w:r>
        <w:t xml:space="preserve">Subsidized energy programs for bakeries (targeting 200+ businesses)</w:t>
      </w:r>
    </w:p>
    <w:p>
      <w:pPr>
        <w:numPr>
          <w:ilvl w:val="0"/>
          <w:numId w:val="1003"/>
        </w:numPr>
        <w:pStyle w:val="Compact"/>
      </w:pPr>
      <w:r>
        <w:t xml:space="preserve">Mobile licensing units for bakers in high-density neighborhoods</w:t>
      </w:r>
    </w:p>
    <w:p>
      <w:pPr>
        <w:numPr>
          <w:ilvl w:val="0"/>
          <w:numId w:val="1003"/>
        </w:numPr>
        <w:pStyle w:val="Compact"/>
      </w:pPr>
      <w:r>
        <w:t xml:space="preserve">New curriculum modules on *baking as community development* at Lima’s Universidad Nacional Mayor de San Marcos</w:t>
      </w:r>
    </w:p>
    <w:bookmarkEnd w:id="24"/>
    <w:bookmarkStart w:id="25" w:name="X6283d0a17c6ca0da60af57901b035e7a0d99849"/>
    <w:p>
      <w:pPr>
        <w:pStyle w:val="Heading2"/>
      </w:pPr>
      <w:r>
        <w:t xml:space="preserve">6. Ethical Considerations and Community Partnership</w:t>
      </w:r>
    </w:p>
    <w:p>
      <w:pPr>
        <w:pStyle w:val="FirstParagraph"/>
      </w:pPr>
      <w:r>
        <w:t xml:space="preserve">Respect for Peru’s cultural context is foundational. This Research Proposal partners with *Red de Panaderos Artesanales del Perú* (Peru’s Artisanal Bakers Network), ensuring all findings benefit participating bakeries. Data will be co-analyzed in community workshops across Lima, with results shared via accessible formats (e.g., audio recordings in Quechua and Spanish). Crucially, the study avoids extracting value from bakers without reciprocity—each participant receives a digital toolkit on business resilience.</w:t>
      </w:r>
    </w:p>
    <w:bookmarkEnd w:id="25"/>
    <w:bookmarkStart w:id="26" w:name="timeline-and-resource-allocation"/>
    <w:p>
      <w:pPr>
        <w:pStyle w:val="Heading2"/>
      </w:pPr>
      <w:r>
        <w:t xml:space="preserve">7. Timeline and Resource Allocation</w:t>
      </w:r>
    </w:p>
    <w:p>
      <w:pPr>
        <w:pStyle w:val="FirstParagraph"/>
      </w:pPr>
      <w:r>
        <w:t xml:space="preserve">The 18-month project begins with community co-design workshops in Lima (Month 1–3). Fieldwork occurs across six districts (Months 4–14), with policy briefs delivered to the Ministry of Production by Month 16. Total budget: $75,000 USD, sourced from Peru’s National Science Fund and UNDP Lima. This allocation ensures no expense burdens Peruvian bakeries—funding covers translator fees and community stipends (not participant costs).</w:t>
      </w:r>
    </w:p>
    <w:bookmarkEnd w:id="26"/>
    <w:bookmarkStart w:id="27" w:name="X19fb0a9aff45fdfc3630a38ce2176fc216f7315"/>
    <w:p>
      <w:pPr>
        <w:pStyle w:val="Heading2"/>
      </w:pPr>
      <w:r>
        <w:t xml:space="preserve">8. Conclusion: Bread as a Catalyst for Urban Resilience</w:t>
      </w:r>
    </w:p>
    <w:p>
      <w:pPr>
        <w:pStyle w:val="FirstParagraph"/>
      </w:pPr>
      <w:r>
        <w:t xml:space="preserve">In a city where the average household spends 14% of income on bread (World Bank), this Research Proposal positions the Baker not as a vendor but as a community architect in Peru Lima. By documenting how traditional baking preserves cultural memory and economic safety nets, we challenge the narrative that urban development requires industrialization at all costs. This study affirms that in Peru Lima, the loaves of bread from a local bakery are never merely food—they are threads weaving together social fabric. As one baker in La Victoria district poignantly stated: "When my shop closes, it’s not just bread I lose—it’s the place where neighbors share their worries." This</w:t>
      </w:r>
      <w:r>
        <w:t xml:space="preserve"> </w:t>
      </w:r>
      <w:r>
        <w:rPr>
          <w:iCs/>
          <w:i/>
        </w:rPr>
        <w:t xml:space="preserve">Research Proposal</w:t>
      </w:r>
      <w:r>
        <w:t xml:space="preserve"> </w:t>
      </w:r>
      <w:r>
        <w:t xml:space="preserve">ensures that thread is preserved for Peru Lima’s future.</w:t>
      </w:r>
    </w:p>
    <w:p>
      <w:pPr>
        <w:pStyle w:val="BodyText"/>
      </w:pPr>
      <w:r>
        <w:rPr>
          <w:bCs/>
          <w:b/>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Socio-Economic Impact of Artisanal Bakeries in Lima, Peru</dc:title>
  <dc:creator/>
  <dc:language>en</dc:language>
  <cp:keywords/>
  <dcterms:created xsi:type="dcterms:W3CDTF">2026-04-21T06:02:00Z</dcterms:created>
  <dcterms:modified xsi:type="dcterms:W3CDTF">2026-04-21T06:02:00Z</dcterms:modified>
</cp:coreProperties>
</file>

<file path=docProps/custom.xml><?xml version="1.0" encoding="utf-8"?>
<Properties xmlns="http://schemas.openxmlformats.org/officeDocument/2006/custom-properties" xmlns:vt="http://schemas.openxmlformats.org/officeDocument/2006/docPropsVTypes"/>
</file>