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Baker</w:t>
      </w:r>
      <w:r>
        <w:t xml:space="preserve"> </w:t>
      </w:r>
      <w:r>
        <w:t xml:space="preserve">Industry</w:t>
      </w:r>
      <w:r>
        <w:t xml:space="preserve"> </w:t>
      </w:r>
      <w:r>
        <w:t xml:space="preserve">Transformation</w:t>
      </w:r>
      <w:r>
        <w:t xml:space="preserve"> </w:t>
      </w:r>
      <w:r>
        <w:t xml:space="preserve">in</w:t>
      </w:r>
      <w:r>
        <w:t xml:space="preserve"> </w:t>
      </w:r>
      <w:r>
        <w:t xml:space="preserve">Singapore</w:t>
      </w:r>
      <w:r>
        <w:t xml:space="preserve"> </w:t>
      </w:r>
      <w:r>
        <w:t xml:space="preserve">Singapore</w:t>
      </w:r>
    </w:p>
    <w:bookmarkStart w:id="28" w:name="X19c35455e398f40a64dc7e3539d31db62769fc6"/>
    <w:p>
      <w:pPr>
        <w:pStyle w:val="Heading1"/>
      </w:pPr>
      <w:r>
        <w:t xml:space="preserve">Research Proposal: Baker Industry Transformation and Cultural Integration in Singapore Singapore</w:t>
      </w:r>
    </w:p>
    <w:bookmarkStart w:id="20" w:name="introduction"/>
    <w:p>
      <w:pPr>
        <w:pStyle w:val="Heading2"/>
      </w:pPr>
      <w:r>
        <w:t xml:space="preserve">1. Introduction</w:t>
      </w:r>
    </w:p>
    <w:p>
      <w:pPr>
        <w:pStyle w:val="FirstParagraph"/>
      </w:pPr>
      <w:r>
        <w:t xml:space="preserve">This Research Proposal addresses the critical need to examine the evolving role of the</w:t>
      </w:r>
      <w:r>
        <w:t xml:space="preserve"> </w:t>
      </w:r>
      <w:r>
        <w:rPr>
          <w:iCs/>
          <w:i/>
        </w:rPr>
        <w:t xml:space="preserve">Baker</w:t>
      </w:r>
      <w:r>
        <w:t xml:space="preserve"> </w:t>
      </w:r>
      <w:r>
        <w:t xml:space="preserve">within Singapore's dynamic culinary landscape, specifically focusing on "Singapore Singapore" as a unique socio-economic and cultural ecosystem. Despite Singapore's reputation as a global hub for diverse cuisines, the traditional</w:t>
      </w:r>
      <w:r>
        <w:t xml:space="preserve"> </w:t>
      </w:r>
      <w:r>
        <w:rPr>
          <w:iCs/>
          <w:i/>
        </w:rPr>
        <w:t xml:space="preserve">Baker</w:t>
      </w:r>
      <w:r>
        <w:t xml:space="preserve"> </w:t>
      </w:r>
      <w:r>
        <w:t xml:space="preserve">profession faces unprecedented challenges from automation, shifting consumer preferences, and cultural globalization. This study proposes an in-depth investigation into how</w:t>
      </w:r>
      <w:r>
        <w:t xml:space="preserve"> </w:t>
      </w:r>
      <w:r>
        <w:rPr>
          <w:iCs/>
          <w:i/>
        </w:rPr>
        <w:t xml:space="preserve">Baker</w:t>
      </w:r>
      <w:r>
        <w:t xml:space="preserve"> </w:t>
      </w:r>
      <w:r>
        <w:t xml:space="preserve">enterprises—both small artisanal shops and established chains—navigate these pressures while preserving Singapore's multicultural identity. The term "Singapore Singapore" is intentionally used here to emphasize the dual focus on the nation-state (Singapore) and its distinct urban microcosm (the city-state as a living laboratory), ensuring our analysis remains hyper-localized yet globally relevant. With over 1,200 licensed bakeries operating across Singapore, this sector contributes significantly to food security and cultural cohesion, yet remains understudied in academic literature.</w:t>
      </w:r>
    </w:p>
    <w:bookmarkEnd w:id="20"/>
    <w:bookmarkStart w:id="21" w:name="problem-statement"/>
    <w:p>
      <w:pPr>
        <w:pStyle w:val="Heading2"/>
      </w:pPr>
      <w:r>
        <w:t xml:space="preserve">2. Problem Statement</w:t>
      </w:r>
    </w:p>
    <w:p>
      <w:pPr>
        <w:pStyle w:val="FirstParagraph"/>
      </w:pPr>
      <w:r>
        <w:t xml:space="preserve">Current gaps in understanding the</w:t>
      </w:r>
      <w:r>
        <w:t xml:space="preserve"> </w:t>
      </w:r>
      <w:r>
        <w:rPr>
          <w:iCs/>
          <w:i/>
        </w:rPr>
        <w:t xml:space="preserve">Baker</w:t>
      </w:r>
      <w:r>
        <w:t xml:space="preserve"> </w:t>
      </w:r>
      <w:r>
        <w:t xml:space="preserve">industry's resilience are alarming. While Singapore's food tourism thrives on hawker centers and Western pastries, artisanal bakers struggle with rising costs (e.g., imported flour prices up 18% since 2020) and competition from mass-produced alternatives. Crucially, no comprehensive research has mapped how</w:t>
      </w:r>
      <w:r>
        <w:t xml:space="preserve"> </w:t>
      </w:r>
      <w:r>
        <w:rPr>
          <w:iCs/>
          <w:i/>
        </w:rPr>
        <w:t xml:space="preserve">Baker</w:t>
      </w:r>
      <w:r>
        <w:t xml:space="preserve"> </w:t>
      </w:r>
      <w:r>
        <w:t xml:space="preserve">businesses integrate Singapore's multicultural heritage—such as incorporating Peranakan, Malay, or Chinese influences into breads—within the "Singapore Singapore" context. This oversight risks eroding a vital cultural asset: the</w:t>
      </w:r>
      <w:r>
        <w:t xml:space="preserve"> </w:t>
      </w:r>
      <w:r>
        <w:rPr>
          <w:iCs/>
          <w:i/>
        </w:rPr>
        <w:t xml:space="preserve">Baker</w:t>
      </w:r>
      <w:r>
        <w:t xml:space="preserve"> </w:t>
      </w:r>
      <w:r>
        <w:t xml:space="preserve">as an unsung custodian of national identity. For instance, while hawker stalls showcase diverse cuisines, bakeries often operate in silos without leveraging Singapore's fusion potential. Our Research Proposal directly confronts this gap by centering the</w:t>
      </w:r>
      <w:r>
        <w:t xml:space="preserve"> </w:t>
      </w:r>
      <w:r>
        <w:rPr>
          <w:iCs/>
          <w:i/>
        </w:rPr>
        <w:t xml:space="preserve">Baker</w:t>
      </w:r>
      <w:r>
        <w:t xml:space="preserve">'s voice in policy and innovation strategies for Singapore.</w:t>
      </w:r>
    </w:p>
    <w:bookmarkEnd w:id="21"/>
    <w:bookmarkStart w:id="22" w:name="literature-review"/>
    <w:p>
      <w:pPr>
        <w:pStyle w:val="Heading2"/>
      </w:pPr>
      <w:r>
        <w:t xml:space="preserve">3. Literature Review</w:t>
      </w:r>
    </w:p>
    <w:p>
      <w:pPr>
        <w:pStyle w:val="FirstParagraph"/>
      </w:pPr>
      <w:r>
        <w:t xml:space="preserve">Existing studies on food entrepreneurship predominantly focus on Western metropolises like London or Tokyo, neglecting Southeast Asian nuances. Research by Tan (2019) acknowledges Singapore's "food diversity" but overlooks bakery-specific challenges. Meanwhile, Lee’s (2021) work on immigrant entrepreneurs highlights how Chinese and Malay bakers adapt recipes for local tastes—yet fails to quantify their economic impact or cultural value in "Singapore Singapore." This Proposal builds on these foundations by introducing a novel framework: the</w:t>
      </w:r>
      <w:r>
        <w:t xml:space="preserve"> </w:t>
      </w:r>
      <w:r>
        <w:rPr>
          <w:iCs/>
          <w:i/>
        </w:rPr>
        <w:t xml:space="preserve">Baker-Cultural Capital Index</w:t>
      </w:r>
      <w:r>
        <w:t xml:space="preserve">, which measures how bakeries translate multicultural heritage into marketable products. We argue that</w:t>
      </w:r>
      <w:r>
        <w:t xml:space="preserve"> </w:t>
      </w:r>
      <w:r>
        <w:rPr>
          <w:iCs/>
          <w:i/>
        </w:rPr>
        <w:t xml:space="preserve">Baker</w:t>
      </w:r>
      <w:r>
        <w:t xml:space="preserve"> </w:t>
      </w:r>
      <w:r>
        <w:t xml:space="preserve">businesses in Singapore are not merely commercial entities but active participants in national identity construction—a perspective missing from prior scholarship.</w:t>
      </w:r>
    </w:p>
    <w:bookmarkEnd w:id="22"/>
    <w:bookmarkStart w:id="23" w:name="research-objectives"/>
    <w:p>
      <w:pPr>
        <w:pStyle w:val="Heading2"/>
      </w:pPr>
      <w:r>
        <w:t xml:space="preserve">4. Research Objectives</w:t>
      </w:r>
    </w:p>
    <w:p>
      <w:pPr>
        <w:numPr>
          <w:ilvl w:val="0"/>
          <w:numId w:val="1001"/>
        </w:numPr>
        <w:pStyle w:val="Compact"/>
      </w:pPr>
      <w:r>
        <w:t xml:space="preserve">To document the operational challenges faced by bakeries across "Singapore Singapore" (e.g., regulatory hurdles, supply chain vulnerabilities)</w:t>
      </w:r>
    </w:p>
    <w:p>
      <w:pPr>
        <w:numPr>
          <w:ilvl w:val="0"/>
          <w:numId w:val="1001"/>
        </w:numPr>
        <w:pStyle w:val="Compact"/>
      </w:pPr>
      <w:r>
        <w:t xml:space="preserve">To analyze how contemporary</w:t>
      </w:r>
      <w:r>
        <w:t xml:space="preserve"> </w:t>
      </w:r>
      <w:r>
        <w:rPr>
          <w:iCs/>
          <w:i/>
        </w:rPr>
        <w:t xml:space="preserve">Baker</w:t>
      </w:r>
      <w:r>
        <w:t xml:space="preserve"> </w:t>
      </w:r>
      <w:r>
        <w:t xml:space="preserve">businesses incorporate Singaporean cultural elements into their products and branding</w:t>
      </w:r>
    </w:p>
    <w:p>
      <w:pPr>
        <w:numPr>
          <w:ilvl w:val="0"/>
          <w:numId w:val="1001"/>
        </w:numPr>
        <w:pStyle w:val="Compact"/>
      </w:pPr>
      <w:r>
        <w:t xml:space="preserve">To develop a policy roadmap for supporting artisanal bakers while preserving Singapore's culinary heritage</w:t>
      </w:r>
    </w:p>
    <w:p>
      <w:pPr>
        <w:numPr>
          <w:ilvl w:val="0"/>
          <w:numId w:val="1001"/>
        </w:numPr>
        <w:pStyle w:val="Compact"/>
      </w:pPr>
      <w:r>
        <w:t xml:space="preserve">To quantify the economic contribution of bakeries to "Singapore Singapore"’s food ecosystem, including employment and tourism linkages</w:t>
      </w:r>
    </w:p>
    <w:bookmarkEnd w:id="23"/>
    <w:bookmarkStart w:id="24" w:name="methodology"/>
    <w:p>
      <w:pPr>
        <w:pStyle w:val="Heading2"/>
      </w:pPr>
      <w:r>
        <w:t xml:space="preserve">5. Methodology</w:t>
      </w:r>
    </w:p>
    <w:p>
      <w:pPr>
        <w:pStyle w:val="FirstParagraph"/>
      </w:pPr>
      <w:r>
        <w:t xml:space="preserve">This mixed-methods study will deploy a 15-month fieldwork strategy in "Singapore Singapore," prioritizing real-world applicability. Phase 1 (Months 1-4) involves a quantitative survey of all licensed bakeries (N=1,300) via the Singapore Food Agency database, capturing data on revenue models, cultural innovation adoption rates, and challenges. Phase 2 (Months 5-9) conducts semi-structured interviews with 60 stakeholders: including</w:t>
      </w:r>
      <w:r>
        <w:t xml:space="preserve"> </w:t>
      </w:r>
      <w:r>
        <w:rPr>
          <w:iCs/>
          <w:i/>
        </w:rPr>
        <w:t xml:space="preserve">Baker</w:t>
      </w:r>
      <w:r>
        <w:t xml:space="preserve"> </w:t>
      </w:r>
      <w:r>
        <w:t xml:space="preserve">owners across ethnic backgrounds (Chinese, Malay, Indian), food historians like Dr. Chen Wei at NUS, and policymakers from the National Parks Board's Food Heritage Task Force. Crucially, we will employ "cultural mapping" techniques—photographing bakery menus alongside community narratives—to visualize how Singaporean identity manifests in breads (e.g., kaya-stuffed buns, pandesal with local spices). Phase 3 (Months 10-15) analyzes data through thematic coding and econometric modeling to derive actionable insights. All research adheres to SingStat ethical guidelines and ensures community representation.</w:t>
      </w:r>
    </w:p>
    <w:bookmarkEnd w:id="24"/>
    <w:bookmarkStart w:id="25" w:name="expected-outcomes-significance"/>
    <w:p>
      <w:pPr>
        <w:pStyle w:val="Heading2"/>
      </w:pPr>
      <w:r>
        <w:t xml:space="preserve">6. Expected Outcomes &amp; Significance</w:t>
      </w:r>
    </w:p>
    <w:p>
      <w:pPr>
        <w:pStyle w:val="FirstParagraph"/>
      </w:pPr>
      <w:r>
        <w:t xml:space="preserve">We anticipate three transformative outcomes: First, an evidence-based "Baker Resilience Toolkit" for small businesses, featuring low-cost supply-chain solutions (e.g., partnering with local farms for durian or pandan ingredients). Second, a publicly accessible digital archive—</w:t>
      </w:r>
      <w:r>
        <w:rPr>
          <w:iCs/>
          <w:i/>
        </w:rPr>
        <w:t xml:space="preserve">Singapore Singapore Baker Stories</w:t>
      </w:r>
      <w:r>
        <w:t xml:space="preserve">—showcasing 50+</w:t>
      </w:r>
      <w:r>
        <w:t xml:space="preserve"> </w:t>
      </w:r>
      <w:r>
        <w:rPr>
          <w:iCs/>
          <w:i/>
        </w:rPr>
        <w:t xml:space="preserve">Baker</w:t>
      </w:r>
      <w:r>
        <w:t xml:space="preserve"> </w:t>
      </w:r>
      <w:r>
        <w:t xml:space="preserve">case studies that document cultural fusion. Third, a policy brief advocating for "Cultural Heritage Bakery Certifications" to incentivize heritage integration via tax rebates from the Economic Development Board. These outcomes directly serve Singapore’s Smart Nation goals by linking food innovation to social cohesion. Crucially, this Research Proposal positions</w:t>
      </w:r>
      <w:r>
        <w:t xml:space="preserve"> </w:t>
      </w:r>
      <w:r>
        <w:rPr>
          <w:iCs/>
          <w:i/>
        </w:rPr>
        <w:t xml:space="preserve">Baker</w:t>
      </w:r>
      <w:r>
        <w:t xml:space="preserve"> </w:t>
      </w:r>
      <w:r>
        <w:t xml:space="preserve">as a cultural catalyst—proving that breads can be as emblematic of Singapore's spirit as its skyline.</w:t>
      </w:r>
    </w:p>
    <w:bookmarkEnd w:id="25"/>
    <w:bookmarkStart w:id="26" w:name="budget-timeline"/>
    <w:p>
      <w:pPr>
        <w:pStyle w:val="Heading2"/>
      </w:pPr>
      <w:r>
        <w:t xml:space="preserve">7. Budget &amp; Timeline</w:t>
      </w:r>
    </w:p>
    <w:p>
      <w:pPr>
        <w:pStyle w:val="FirstParagraph"/>
      </w:pPr>
      <w:r>
        <w:t xml:space="preserve">A total budget of SGD $185,000 will fund 3 researchers (6 months each), community engagement workshops across 5 neighborhoods (Tiong Bahru, Geylang, Chinatown), and digital platform development. The timeline aligns with Singapore’s annual Food Festival cycle to capture peak industry insights. All deliverables will be shared via the National Library Board's open-access portal, ensuring "Singapore Singapore"’s</w:t>
      </w:r>
      <w:r>
        <w:t xml:space="preserve"> </w:t>
      </w:r>
      <w:r>
        <w:rPr>
          <w:iCs/>
          <w:i/>
        </w:rPr>
        <w:t xml:space="preserve">Baker</w:t>
      </w:r>
      <w:r>
        <w:t xml:space="preserve"> </w:t>
      </w:r>
      <w:r>
        <w:t xml:space="preserve">narratives reach policymakers and the public.</w:t>
      </w:r>
    </w:p>
    <w:bookmarkEnd w:id="26"/>
    <w:bookmarkStart w:id="27" w:name="conclusion"/>
    <w:p>
      <w:pPr>
        <w:pStyle w:val="Heading2"/>
      </w:pPr>
      <w:r>
        <w:t xml:space="preserve">8. Conclusion</w:t>
      </w:r>
    </w:p>
    <w:p>
      <w:pPr>
        <w:pStyle w:val="FirstParagraph"/>
      </w:pPr>
      <w:r>
        <w:t xml:space="preserve">In a world where food often symbolizes cultural conflict, this Research Proposal champions the</w:t>
      </w:r>
      <w:r>
        <w:t xml:space="preserve"> </w:t>
      </w:r>
      <w:r>
        <w:rPr>
          <w:iCs/>
          <w:i/>
        </w:rPr>
        <w:t xml:space="preserve">Baker</w:t>
      </w:r>
      <w:r>
        <w:t xml:space="preserve"> </w:t>
      </w:r>
      <w:r>
        <w:t xml:space="preserve">as a unifying force within "Singapore Singapore." By centering the profession’s unique role in blending traditions—without romanticizing it—we offer a model for sustainable heritage preservation. As Singapore navigates its 2030 Smart Nation agenda, supporting</w:t>
      </w:r>
      <w:r>
        <w:t xml:space="preserve"> </w:t>
      </w:r>
      <w:r>
        <w:rPr>
          <w:iCs/>
          <w:i/>
        </w:rPr>
        <w:t xml:space="preserve">Baker</w:t>
      </w:r>
      <w:r>
        <w:t xml:space="preserve"> </w:t>
      </w:r>
      <w:r>
        <w:t xml:space="preserve">enterprises isn’t merely about bread; it’s about nurturing a living cultural ecosystem where every slice of kaya toast tells a story of unity. This study will not only fill an academic void but also empower the next generation of bakers to become torchbearers for Singapore's most beloved yet overlooked identity: its taste.</w:t>
      </w:r>
    </w:p>
    <w:p>
      <w:pPr>
        <w:pStyle w:val="BodyText"/>
      </w:pPr>
      <w:r>
        <w:rPr>
          <w:bCs/>
          <w:b/>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Baker Industry Transformation in Singapore Singapore</dc:title>
  <dc:creator/>
  <dc:language>en</dc:language>
  <cp:keywords/>
  <dcterms:created xsi:type="dcterms:W3CDTF">2026-07-22T19:53:45Z</dcterms:created>
  <dcterms:modified xsi:type="dcterms:W3CDTF">2026-07-22T19:53:45Z</dcterms:modified>
</cp:coreProperties>
</file>

<file path=docProps/custom.xml><?xml version="1.0" encoding="utf-8"?>
<Properties xmlns="http://schemas.openxmlformats.org/officeDocument/2006/custom-properties" xmlns:vt="http://schemas.openxmlformats.org/officeDocument/2006/docPropsVTypes"/>
</file>