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Artisanal</w:t>
      </w:r>
      <w:r>
        <w:t xml:space="preserve"> </w:t>
      </w:r>
      <w:r>
        <w:t xml:space="preserve">Bakeries</w:t>
      </w:r>
      <w:r>
        <w:t xml:space="preserve"> </w:t>
      </w:r>
      <w:r>
        <w:t xml:space="preserve">as</w:t>
      </w:r>
      <w:r>
        <w:t xml:space="preserve"> </w:t>
      </w:r>
      <w:r>
        <w:t xml:space="preserve">Catalysts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3" w:name="X93e3a8acb41582092c4d4b61873b0c8f6817652"/>
    <w:p>
      <w:pPr>
        <w:pStyle w:val="Heading1"/>
      </w:pPr>
      <w:r>
        <w:t xml:space="preserve">Research Proposal: Artisanal Bakeries as Catalysts for Sustainable Urban Development in Johannesburg, South Africa</w:t>
      </w:r>
    </w:p>
    <w:bookmarkStart w:id="20" w:name="introduction"/>
    <w:p>
      <w:pPr>
        <w:pStyle w:val="Heading2"/>
      </w:pPr>
      <w:r>
        <w:t xml:space="preserve">1. Introduction</w:t>
      </w:r>
    </w:p>
    <w:p>
      <w:pPr>
        <w:pStyle w:val="FirstParagraph"/>
      </w:pPr>
      <w:r>
        <w:t xml:space="preserve">The urban food landscape of South Africa Johannesburg presents unique challenges and opportunities for sustainable development. With rapid urbanization, persistent food insecurity affecting over 30% of Johannesburg's population, and a growing demand for culturally resonant food systems, this Research Proposal investigates the transformative potential of artisanal bakeries. This study positions the</w:t>
      </w:r>
      <w:r>
        <w:t xml:space="preserve"> </w:t>
      </w:r>
      <w:r>
        <w:rPr>
          <w:bCs/>
          <w:b/>
        </w:rPr>
        <w:t xml:space="preserve">Baker</w:t>
      </w:r>
      <w:r>
        <w:t xml:space="preserve"> </w:t>
      </w:r>
      <w:r>
        <w:t xml:space="preserve">as a pivotal actor in reimagining urban food economies within South Africa's largest metropolis. As cities worldwide grapple with climate resilience and social equity, Johannesburg offers a critical case study where local baking enterprises intersect with community health, economic empowerment, and cultural preservation.</w:t>
      </w:r>
    </w:p>
    <w:bookmarkEnd w:id="20"/>
    <w:bookmarkStart w:id="21" w:name="problem-statement"/>
    <w:p>
      <w:pPr>
        <w:pStyle w:val="Heading2"/>
      </w:pPr>
      <w:r>
        <w:t xml:space="preserve">2. Problem Statement</w:t>
      </w:r>
    </w:p>
    <w:p>
      <w:pPr>
        <w:pStyle w:val="FirstParagraph"/>
      </w:pPr>
      <w:r>
        <w:t xml:space="preserve">Johannesburg faces acute food deserts in historically marginalized townships like Soweto and Alexandra, where access to affordable nutritious food is limited. Traditional industrial bakeries dominate the market but often prioritize profit over community needs, exacerbating nutritional inequality. Meanwhile, artisanal bakeries—small-scale operations emphasizing heritage grains, local sourcing, and community engagement—remain understudied despite their potential to address systemic gaps. This Research Proposal directly confronts the absence of evidence on how a</w:t>
      </w:r>
      <w:r>
        <w:t xml:space="preserve"> </w:t>
      </w:r>
      <w:r>
        <w:rPr>
          <w:bCs/>
          <w:b/>
        </w:rPr>
        <w:t xml:space="preserve">Baker</w:t>
      </w:r>
      <w:r>
        <w:t xml:space="preserve"> </w:t>
      </w:r>
      <w:r>
        <w:t xml:space="preserve">can actively contribute to food justice in South Africa Johannesburg through localized supply chains and participatory economic models.</w:t>
      </w:r>
    </w:p>
    <w:bookmarkEnd w:id="21"/>
    <w:bookmarkStart w:id="22" w:name="literature-review"/>
    <w:p>
      <w:pPr>
        <w:pStyle w:val="Heading2"/>
      </w:pPr>
      <w:r>
        <w:t xml:space="preserve">3. Literature Review</w:t>
      </w:r>
    </w:p>
    <w:p>
      <w:pPr>
        <w:pStyle w:val="FirstParagraph"/>
      </w:pPr>
      <w:r>
        <w:t xml:space="preserve">Existing research on urban agriculture in South Africa (e.g., Ndlovu, 2021) emphasizes vegetable production but neglects the bakery sector’s role. Global studies on artisanal food systems (Guthman, 2018) highlight their socio-economic benefits but lack context-specific application to African urban environments. In Johannesburg, preliminary work by the Food and Agriculture Organization (FAO, 2022) notes informal bakeries’ contributions to food access but fails to analyze their scalability. This gap necessitates a focused</w:t>
      </w:r>
      <w:r>
        <w:t xml:space="preserve"> </w:t>
      </w:r>
      <w:r>
        <w:rPr>
          <w:bCs/>
          <w:b/>
        </w:rPr>
        <w:t xml:space="preserve">Research Proposal</w:t>
      </w:r>
      <w:r>
        <w:t xml:space="preserve"> </w:t>
      </w:r>
      <w:r>
        <w:t xml:space="preserve">centering on the</w:t>
      </w:r>
      <w:r>
        <w:t xml:space="preserve"> </w:t>
      </w:r>
      <w:r>
        <w:rPr>
          <w:bCs/>
          <w:b/>
        </w:rPr>
        <w:t xml:space="preserve">Baker</w:t>
      </w:r>
      <w:r>
        <w:t xml:space="preserve"> </w:t>
      </w:r>
      <w:r>
        <w:t xml:space="preserve">as both entrepreneur and community catalyst within South Africa Johannesburg’s complex socio-economic fabric.</w:t>
      </w:r>
    </w:p>
    <w:bookmarkEnd w:id="22"/>
    <w:bookmarkStart w:id="23" w:name="research-objectives"/>
    <w:p>
      <w:pPr>
        <w:pStyle w:val="Heading2"/>
      </w:pPr>
      <w:r>
        <w:t xml:space="preserve">4. Research Objectives</w:t>
      </w:r>
    </w:p>
    <w:p>
      <w:pPr>
        <w:numPr>
          <w:ilvl w:val="0"/>
          <w:numId w:val="1001"/>
        </w:numPr>
        <w:pStyle w:val="Compact"/>
      </w:pPr>
      <w:r>
        <w:t xml:space="preserve">To map the distribution, business models, and supply chain networks of artisanal bakeries across Johannesburg’s 10 administrative regions.</w:t>
      </w:r>
    </w:p>
    <w:p>
      <w:pPr>
        <w:numPr>
          <w:ilvl w:val="0"/>
          <w:numId w:val="1001"/>
        </w:numPr>
        <w:pStyle w:val="Compact"/>
      </w:pPr>
      <w:r>
        <w:t xml:space="preserve">To assess how a</w:t>
      </w:r>
      <w:r>
        <w:t xml:space="preserve"> </w:t>
      </w:r>
      <w:r>
        <w:rPr>
          <w:bCs/>
          <w:b/>
        </w:rPr>
        <w:t xml:space="preserve">Baker</w:t>
      </w:r>
      <w:r>
        <w:t xml:space="preserve"> </w:t>
      </w:r>
      <w:r>
        <w:t xml:space="preserve">integrates local grains (e.g., sorghum, millet) and indigenous recipes into products while maintaining economic viability.</w:t>
      </w:r>
    </w:p>
    <w:p>
      <w:pPr>
        <w:numPr>
          <w:ilvl w:val="0"/>
          <w:numId w:val="1001"/>
        </w:numPr>
        <w:pStyle w:val="Compact"/>
      </w:pPr>
      <w:r>
        <w:t xml:space="preserve">To evaluate the impact of bakery operations on neighborhood food security, job creation (particularly for women and youth), and cultural identity in South Africa Johannesburg.</w:t>
      </w:r>
    </w:p>
    <w:p>
      <w:pPr>
        <w:numPr>
          <w:ilvl w:val="0"/>
          <w:numId w:val="1001"/>
        </w:numPr>
        <w:pStyle w:val="Compact"/>
      </w:pPr>
      <w:r>
        <w:t xml:space="preserve">To develop a replicable framework for policy support targeting bakeries as community infrastructure within the City of Johannesburg’s urban development strategy.</w:t>
      </w:r>
    </w:p>
    <w:bookmarkEnd w:id="23"/>
    <w:bookmarkStart w:id="27" w:name="methodology"/>
    <w:p>
      <w:pPr>
        <w:pStyle w:val="Heading2"/>
      </w:pPr>
      <w:r>
        <w:t xml:space="preserve">5. Methodology</w:t>
      </w:r>
    </w:p>
    <w:p>
      <w:pPr>
        <w:pStyle w:val="FirstParagraph"/>
      </w:pPr>
      <w:r>
        <w:t xml:space="preserve">This mixed-methods study will employ a three-phase approach across South Africa Johannesburg:</w:t>
      </w:r>
    </w:p>
    <w:bookmarkStart w:id="24" w:name="X57adc112318badfbc86f41fe122891c9842d9d6"/>
    <w:p>
      <w:pPr>
        <w:pStyle w:val="Heading3"/>
      </w:pPr>
      <w:r>
        <w:t xml:space="preserve">Phase 1: Quantitative Baseline Survey (Months 1-3)</w:t>
      </w:r>
    </w:p>
    <w:p>
      <w:pPr>
        <w:pStyle w:val="FirstParagraph"/>
      </w:pPr>
      <w:r>
        <w:t xml:space="preserve">Survey 150 artisanal bakeries using stratified sampling (25 per municipality), collecting data on: business size, ingredient sourcing, pricing models, customer demographics, and employment patterns. Tools will be administered in English and isiZulu to ensure accessibility.</w:t>
      </w:r>
    </w:p>
    <w:bookmarkEnd w:id="24"/>
    <w:bookmarkStart w:id="25" w:name="Xffcbc72c8c64ac3645aa4ac6ec82d197e77c256"/>
    <w:p>
      <w:pPr>
        <w:pStyle w:val="Heading3"/>
      </w:pPr>
      <w:r>
        <w:t xml:space="preserve">Phase 2: Qualitative Community Analysis (Months 4-7)</w:t>
      </w:r>
    </w:p>
    <w:p>
      <w:pPr>
        <w:pStyle w:val="FirstParagraph"/>
      </w:pPr>
      <w:r>
        <w:t xml:space="preserve">Conduct 40 in-depth interviews with baker owners and focus groups (6 groups of 8 participants each) in food-insecure neighborhoods. We will document how the</w:t>
      </w:r>
      <w:r>
        <w:t xml:space="preserve"> </w:t>
      </w:r>
      <w:r>
        <w:rPr>
          <w:bCs/>
          <w:b/>
        </w:rPr>
        <w:t xml:space="preserve">Baker</w:t>
      </w:r>
      <w:r>
        <w:t xml:space="preserve"> </w:t>
      </w:r>
      <w:r>
        <w:t xml:space="preserve">engages with local communities through initiatives like "Community Bread Programs" (e.g., discounted loaves for schools, surplus donation to shelters) and cultural events celebrating African baking heritage.</w:t>
      </w:r>
    </w:p>
    <w:bookmarkEnd w:id="25"/>
    <w:bookmarkStart w:id="26" w:name="Xafbc19d767af9e087989a20282eb237b309e51c"/>
    <w:p>
      <w:pPr>
        <w:pStyle w:val="Heading3"/>
      </w:pPr>
      <w:r>
        <w:t xml:space="preserve">Phase 3: Impact Assessment &amp; Framework Development (Months 8-10)</w:t>
      </w:r>
    </w:p>
    <w:p>
      <w:pPr>
        <w:pStyle w:val="FirstParagraph"/>
      </w:pPr>
      <w:r>
        <w:t xml:space="preserve">Use participatory mapping and econometric analysis to correlate bakery density with neighborhood-level food security metrics (from Johannesburg Health Department data). Collaborate with the City of Johannesburg’s Economic Development Department to co-design a policy toolkit for supporting bakeries as community assets.</w:t>
      </w:r>
    </w:p>
    <w:bookmarkEnd w:id="26"/>
    <w:bookmarkEnd w:id="27"/>
    <w:bookmarkStart w:id="28" w:name="expected-outcomes"/>
    <w:p>
      <w:pPr>
        <w:pStyle w:val="Heading2"/>
      </w:pPr>
      <w:r>
        <w:t xml:space="preserve">6. Expected Outcomes</w:t>
      </w:r>
    </w:p>
    <w:p>
      <w:pPr>
        <w:pStyle w:val="FirstParagraph"/>
      </w:pPr>
      <w:r>
        <w:t xml:space="preserve">This Research Proposal anticipates three key contributions:</w:t>
      </w:r>
    </w:p>
    <w:p>
      <w:pPr>
        <w:numPr>
          <w:ilvl w:val="0"/>
          <w:numId w:val="1002"/>
        </w:numPr>
        <w:pStyle w:val="Compact"/>
      </w:pPr>
      <w:r>
        <w:rPr>
          <w:bCs/>
          <w:b/>
        </w:rPr>
        <w:t xml:space="preserve">Evidence-Based Framework:</w:t>
      </w:r>
      <w:r>
        <w:t xml:space="preserve"> </w:t>
      </w:r>
      <w:r>
        <w:t xml:space="preserve">A validated model showing how bakeries can reduce food deserts by 15-20% in target areas, demonstrated through case studies from Johannesburg’s informal settlements.</w:t>
      </w:r>
    </w:p>
    <w:p>
      <w:pPr>
        <w:numPr>
          <w:ilvl w:val="0"/>
          <w:numId w:val="1002"/>
        </w:numPr>
        <w:pStyle w:val="Compact"/>
      </w:pPr>
      <w:r>
        <w:rPr>
          <w:bCs/>
          <w:b/>
        </w:rPr>
        <w:t xml:space="preserve">Policy Integration:</w:t>
      </w:r>
      <w:r>
        <w:t xml:space="preserve"> </w:t>
      </w:r>
      <w:r>
        <w:t xml:space="preserve">Concrete recommendations for the Johannesburg City Council to incorporate bakeries into its "Food Secure Cities" initiative, including tax incentives and zoning adjustments.</w:t>
      </w:r>
    </w:p>
    <w:p>
      <w:pPr>
        <w:numPr>
          <w:ilvl w:val="0"/>
          <w:numId w:val="1002"/>
        </w:numPr>
        <w:pStyle w:val="Compact"/>
      </w:pPr>
      <w:r>
        <w:rPr>
          <w:bCs/>
          <w:b/>
        </w:rPr>
        <w:t xml:space="preserve">Community Empowerment Blueprint:</w:t>
      </w:r>
      <w:r>
        <w:t xml:space="preserve"> </w:t>
      </w:r>
      <w:r>
        <w:t xml:space="preserve">A toolkit for aspiring</w:t>
      </w:r>
      <w:r>
        <w:t xml:space="preserve"> </w:t>
      </w:r>
      <w:r>
        <w:rPr>
          <w:bCs/>
          <w:b/>
        </w:rPr>
        <w:t xml:space="preserve">Baker</w:t>
      </w:r>
      <w:r>
        <w:t xml:space="preserve">s in South Africa Johannesburg, featuring training modules on sustainable sourcing and community partnership building.</w:t>
      </w:r>
    </w:p>
    <w:bookmarkEnd w:id="28"/>
    <w:bookmarkStart w:id="29" w:name="X5858eb73b7a1e4801db2a88c5a1524743bf80ca"/>
    <w:p>
      <w:pPr>
        <w:pStyle w:val="Heading2"/>
      </w:pPr>
      <w:r>
        <w:t xml:space="preserve">7. Significance to South Africa Johannesburg</w:t>
      </w:r>
    </w:p>
    <w:p>
      <w:pPr>
        <w:pStyle w:val="FirstParagraph"/>
      </w:pPr>
      <w:r>
        <w:t xml:space="preserve">Johannesburg’s economy relies heavily on informal sectors (contributing ~30% of GDP), yet artisanal bakeries remain undervalued. This research directly aligns with the City of Johannesburg’s 2040 Integrated Development Plan, which prioritizes "inclusive economic growth." By centering the</w:t>
      </w:r>
      <w:r>
        <w:t xml:space="preserve"> </w:t>
      </w:r>
      <w:r>
        <w:rPr>
          <w:bCs/>
          <w:b/>
        </w:rPr>
        <w:t xml:space="preserve">Baker</w:t>
      </w:r>
      <w:r>
        <w:t xml:space="preserve"> </w:t>
      </w:r>
      <w:r>
        <w:t xml:space="preserve">as a community anchor, this study challenges top-down approaches to food security and demonstrates how small enterprises can drive systemic change. Success would position South Africa Johannesburg as a global model for urban food sovereignty—where every</w:t>
      </w:r>
      <w:r>
        <w:t xml:space="preserve"> </w:t>
      </w:r>
      <w:r>
        <w:rPr>
          <w:bCs/>
          <w:b/>
        </w:rPr>
        <w:t xml:space="preserve">Baker</w:t>
      </w:r>
      <w:r>
        <w:t xml:space="preserve"> </w:t>
      </w:r>
      <w:r>
        <w:t xml:space="preserve">becomes an agent of resilience in neighborhoods historically excluded from economic opportunity.</w:t>
      </w:r>
    </w:p>
    <w:bookmarkEnd w:id="29"/>
    <w:bookmarkStart w:id="30" w:name="X35c74e755dabd062d8a0249b15e6c350e994cf5"/>
    <w:p>
      <w:pPr>
        <w:pStyle w:val="Heading2"/>
      </w:pPr>
      <w:r>
        <w:t xml:space="preserve">8. Ethical Considerations &amp; Community Partnership</w:t>
      </w:r>
    </w:p>
    <w:p>
      <w:pPr>
        <w:pStyle w:val="FirstParagraph"/>
      </w:pPr>
      <w:r>
        <w:t xml:space="preserve">All research will be conducted in partnership with the Johannesburg Food Resilience Alliance (JFRA), a coalition of community organizations and baker networks. Participant consent will prioritize marginalized groups, and findings will be shared through community workshops in Soweto, Alexandra, and Lenasia. Intellectual property rights for recipes and techniques developed during the study will remain with participating</w:t>
      </w:r>
      <w:r>
        <w:t xml:space="preserve"> </w:t>
      </w:r>
      <w:r>
        <w:rPr>
          <w:bCs/>
          <w:b/>
        </w:rPr>
        <w:t xml:space="preserve">Baker</w:t>
      </w:r>
      <w:r>
        <w:t xml:space="preserve">s to honor cultural knowledge.</w:t>
      </w:r>
    </w:p>
    <w:bookmarkEnd w:id="30"/>
    <w:bookmarkStart w:id="31" w:name="timeline-budget-summary"/>
    <w:p>
      <w:pPr>
        <w:pStyle w:val="Heading2"/>
      </w:pPr>
      <w:r>
        <w:t xml:space="preserve">9. Timeline &amp; Budget Summary</w:t>
      </w:r>
    </w:p>
    <w:p>
      <w:pPr>
        <w:pStyle w:val="FirstParagraph"/>
      </w:pPr>
      <w:r>
        <w:t xml:space="preserve">The 10-month project begins January 2025 with a phased timeline:</w:t>
      </w:r>
      <w:r>
        <w:t xml:space="preserve"> </w:t>
      </w:r>
      <w:r>
        <w:t xml:space="preserve">• Months 1-3: Data collection</w:t>
      </w:r>
      <w:r>
        <w:t xml:space="preserve"> </w:t>
      </w:r>
      <w:r>
        <w:t xml:space="preserve">• Months 4-7: Community engagement and analysis</w:t>
      </w:r>
      <w:r>
        <w:t xml:space="preserve"> </w:t>
      </w:r>
      <w:r>
        <w:t xml:space="preserve">• Months 8-10: Policy co-design and report finalization.</w:t>
      </w:r>
    </w:p>
    <w:p>
      <w:pPr>
        <w:pStyle w:val="BodyText"/>
      </w:pPr>
      <w:r>
        <w:t xml:space="preserve">Budget allocation prioritizes community participation (65% for fieldwork/stipends) over administrative costs, ensuring the</w:t>
      </w:r>
      <w:r>
        <w:t xml:space="preserve"> </w:t>
      </w:r>
      <w:r>
        <w:rPr>
          <w:bCs/>
          <w:b/>
        </w:rPr>
        <w:t xml:space="preserve">Research Proposal</w:t>
      </w:r>
      <w:r>
        <w:t xml:space="preserve"> </w:t>
      </w:r>
      <w:r>
        <w:t xml:space="preserve">remains rooted in Johannesburg’s needs. Estimated total funding: ZAR 2,150,000 (USD $134,500), with 48% requested from the South African National Research Foundation.</w:t>
      </w:r>
    </w:p>
    <w:bookmarkEnd w:id="31"/>
    <w:bookmarkStart w:id="32" w:name="conclusion"/>
    <w:p>
      <w:pPr>
        <w:pStyle w:val="Heading2"/>
      </w:pPr>
      <w:r>
        <w:t xml:space="preserve">10. Conclusion</w:t>
      </w:r>
    </w:p>
    <w:p>
      <w:pPr>
        <w:pStyle w:val="FirstParagraph"/>
      </w:pPr>
      <w:r>
        <w:t xml:space="preserve">This Research Proposal transcends conventional food system analysis by placing the artisanal</w:t>
      </w:r>
      <w:r>
        <w:t xml:space="preserve"> </w:t>
      </w:r>
      <w:r>
        <w:rPr>
          <w:bCs/>
          <w:b/>
        </w:rPr>
        <w:t xml:space="preserve">Baker</w:t>
      </w:r>
      <w:r>
        <w:t xml:space="preserve"> </w:t>
      </w:r>
      <w:r>
        <w:t xml:space="preserve">at the heart of South Africa Johannesburg’s urban renewal. In a city where bread symbolizes both struggle and sustenance—historically used as currency in apartheid-era townships—the bakery emerges as a profound site of decolonizing economic practice. By documenting how a single</w:t>
      </w:r>
      <w:r>
        <w:t xml:space="preserve"> </w:t>
      </w:r>
      <w:r>
        <w:rPr>
          <w:bCs/>
          <w:b/>
        </w:rPr>
        <w:t xml:space="preserve">Baker</w:t>
      </w:r>
      <w:r>
        <w:t xml:space="preserve"> </w:t>
      </w:r>
      <w:r>
        <w:t xml:space="preserve">can nourish bodies, strengthen social ties, and challenge food apartheid, this study offers Johannesburg a practical pathway toward an inclusive future. As the City Council advances its "Johannesburg 2040" vision, supporting local</w:t>
      </w:r>
      <w:r>
        <w:t xml:space="preserve"> </w:t>
      </w:r>
      <w:r>
        <w:rPr>
          <w:bCs/>
          <w:b/>
        </w:rPr>
        <w:t xml:space="preserve">Baker</w:t>
      </w:r>
      <w:r>
        <w:t xml:space="preserve">s is not merely economic strategy—it is an investment in community dignity. This Research Proposal thus represents a necessary step toward ensuring that every neighborhood in South Africa Johannesburg has access to bread that is affordable, nourishing, and deeply rooted in the soil of its own people.</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Artisanal Bakeries as Catalysts for Sustainable Urban Development in Johannesburg, South Africa</dc:title>
  <dc:creator/>
  <dc:language>en</dc:language>
  <cp:keywords/>
  <dcterms:created xsi:type="dcterms:W3CDTF">2026-07-24T01:15:48Z</dcterms:created>
  <dcterms:modified xsi:type="dcterms:W3CDTF">2026-07-24T01:15:48Z</dcterms:modified>
</cp:coreProperties>
</file>

<file path=docProps/custom.xml><?xml version="1.0" encoding="utf-8"?>
<Properties xmlns="http://schemas.openxmlformats.org/officeDocument/2006/custom-properties" xmlns:vt="http://schemas.openxmlformats.org/officeDocument/2006/docPropsVTypes"/>
</file>