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Baker</w:t>
      </w:r>
      <w:r>
        <w:t xml:space="preserve"> </w:t>
      </w:r>
      <w:r>
        <w:t xml:space="preserve">Integration</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3def8fc219929f4f7dc560bc49d51452433eaab"/>
    <w:p>
      <w:pPr>
        <w:pStyle w:val="Heading1"/>
      </w:pPr>
      <w:r>
        <w:t xml:space="preserve">Research Proposal: Professional Baker Integration and Cultural Adaptation in South Korea Seoul's Culinary Landscape</w:t>
      </w:r>
    </w:p>
    <w:p>
      <w:pPr>
        <w:pStyle w:val="FirstParagraph"/>
      </w:pPr>
      <w:r>
        <w:rPr>
          <w:bCs/>
          <w:b/>
        </w:rPr>
        <w:t xml:space="preserve">Abstract:</w:t>
      </w:r>
      <w:r>
        <w:t xml:space="preserve"> </w:t>
      </w:r>
      <w:r>
        <w:t xml:space="preserve">This Research Proposal outlines a comprehensive investigation into the evolving role of the professional</w:t>
      </w:r>
      <w:r>
        <w:t xml:space="preserve"> </w:t>
      </w:r>
      <w:r>
        <w:rPr>
          <w:iCs/>
          <w:i/>
        </w:rPr>
        <w:t xml:space="preserve">Baker</w:t>
      </w:r>
      <w:r>
        <w:t xml:space="preserve"> </w:t>
      </w:r>
      <w:r>
        <w:t xml:space="preserve">within South Korea's dynamic food culture, specifically focusing on Seoul as the epicenter of culinary innovation. As Seoul transforms into a global gastronomic hub blending tradition and modernity, understanding how the</w:t>
      </w:r>
      <w:r>
        <w:t xml:space="preserve"> </w:t>
      </w:r>
      <w:r>
        <w:rPr>
          <w:iCs/>
          <w:i/>
        </w:rPr>
        <w:t xml:space="preserve">Baker</w:t>
      </w:r>
      <w:r>
        <w:t xml:space="preserve"> </w:t>
      </w:r>
      <w:r>
        <w:t xml:space="preserve">profession adapts to local tastes, market demands, and cultural nuances is critical. This study addresses a significant gap in existing literature by examining the socio-economic impact, creative integration strategies, and future sustainability of the professional</w:t>
      </w:r>
      <w:r>
        <w:t xml:space="preserve"> </w:t>
      </w:r>
      <w:r>
        <w:rPr>
          <w:iCs/>
          <w:i/>
        </w:rPr>
        <w:t xml:space="preserve">Baker</w:t>
      </w:r>
      <w:r>
        <w:t xml:space="preserve"> </w:t>
      </w:r>
      <w:r>
        <w:t xml:space="preserve">in South Korea Seoul. The Research Proposal proposes a mixed-methods approach combining ethnographic fieldwork with economic analysis to provide actionable insights for industry stakeholders and policymakers.</w:t>
      </w:r>
    </w:p>
    <w:bookmarkStart w:id="20" w:name="X7fcf5fdd8dcdf0e4b0f1df5d0136c6ffda3c350"/>
    <w:p>
      <w:pPr>
        <w:pStyle w:val="Heading2"/>
      </w:pPr>
      <w:r>
        <w:t xml:space="preserve">1. Introduction: The Baker's Role in South Korea Seoul</w:t>
      </w:r>
    </w:p>
    <w:p>
      <w:pPr>
        <w:pStyle w:val="FirstParagraph"/>
      </w:pPr>
      <w:r>
        <w:t xml:space="preserve">Seoul, South Korea's capital and a city renowned for its culinary dynamism, has witnessed an unprecedented surge in artisanal bakeries over the past decade. From hyper-local neighborhood shops to internationally recognized chains like "Pain de Mie" and "Bake &amp; Bake," the</w:t>
      </w:r>
      <w:r>
        <w:t xml:space="preserve"> </w:t>
      </w:r>
      <w:r>
        <w:rPr>
          <w:iCs/>
          <w:i/>
        </w:rPr>
        <w:t xml:space="preserve">Baker</w:t>
      </w:r>
      <w:r>
        <w:t xml:space="preserve"> </w:t>
      </w:r>
      <w:r>
        <w:t xml:space="preserve">has become a pivotal figure in Seoul's food ecosystem. Unlike traditional Korean cuisine rooted in fermentation and rice, Western-style baking has been reinterpreted through a distinctly Korean lens—incorporating ingredients like red bean paste, matcha, honey from Jeju Island, and seasonal fruits. This Research Proposal argues that the professional</w:t>
      </w:r>
      <w:r>
        <w:t xml:space="preserve"> </w:t>
      </w:r>
      <w:r>
        <w:rPr>
          <w:iCs/>
          <w:i/>
        </w:rPr>
        <w:t xml:space="preserve">Baker</w:t>
      </w:r>
      <w:r>
        <w:t xml:space="preserve"> </w:t>
      </w:r>
      <w:r>
        <w:t xml:space="preserve">is not merely a food producer but a cultural translator whose work shapes Seoul's identity as a city where global techniques harmonize with local sensibilities. Yet, no systematic study has explored how</w:t>
      </w:r>
      <w:r>
        <w:t xml:space="preserve"> </w:t>
      </w:r>
      <w:r>
        <w:rPr>
          <w:iCs/>
          <w:i/>
        </w:rPr>
        <w:t xml:space="preserve">Bakers</w:t>
      </w:r>
      <w:r>
        <w:t xml:space="preserve"> </w:t>
      </w:r>
      <w:r>
        <w:t xml:space="preserve">navigate market pressures, consumer expectations, and cultural integration in South Korea Seoul specifically.</w:t>
      </w:r>
    </w:p>
    <w:bookmarkEnd w:id="20"/>
    <w:bookmarkStart w:id="21" w:name="Xe738876f2a40d173089bba993d4f5b724b44781"/>
    <w:p>
      <w:pPr>
        <w:pStyle w:val="Heading2"/>
      </w:pPr>
      <w:r>
        <w:t xml:space="preserve">2. Literature Review: Gaps in Existing Research</w:t>
      </w:r>
    </w:p>
    <w:p>
      <w:pPr>
        <w:pStyle w:val="FirstParagraph"/>
      </w:pPr>
      <w:r>
        <w:t xml:space="preserve">Current academic discourse on Korean food culture predominantly focuses on traditional cuisine (e.g., kimchi, bibimbap) or the rise of fast-casual dining chains. Studies by Kim (2021) and Lee &amp; Park (2023) analyze Seoul's coffee shop phenomenon but overlook the</w:t>
      </w:r>
      <w:r>
        <w:t xml:space="preserve"> </w:t>
      </w:r>
      <w:r>
        <w:rPr>
          <w:iCs/>
          <w:i/>
        </w:rPr>
        <w:t xml:space="preserve">Baker</w:t>
      </w:r>
      <w:r>
        <w:t xml:space="preserve"> </w:t>
      </w:r>
      <w:r>
        <w:t xml:space="preserve">as a distinct professional actor. Meanwhile, Western research on bakers emphasizes European heritage without addressing Asian adaptations. Crucially, no study examines how the</w:t>
      </w:r>
      <w:r>
        <w:t xml:space="preserve"> </w:t>
      </w:r>
      <w:r>
        <w:rPr>
          <w:iCs/>
          <w:i/>
        </w:rPr>
        <w:t xml:space="preserve">Baker</w:t>
      </w:r>
      <w:r>
        <w:t xml:space="preserve"> </w:t>
      </w:r>
      <w:r>
        <w:t xml:space="preserve">profession integrates into South Korea Seoul's socio-economic fabric—where factors like intense competition, high rent in districts like Gangnam and Hongdae, and Korean consumers' preference for novelty versus tradition create unique challenges. This Research Proposal directly addresses this gap by centering the</w:t>
      </w:r>
      <w:r>
        <w:t xml:space="preserve"> </w:t>
      </w:r>
      <w:r>
        <w:rPr>
          <w:iCs/>
          <w:i/>
        </w:rPr>
        <w:t xml:space="preserve">Baker</w:t>
      </w:r>
      <w:r>
        <w:t xml:space="preserve"> </w:t>
      </w:r>
      <w:r>
        <w:t xml:space="preserve">as both artisan and entrepreneur within Seoul's context.</w:t>
      </w:r>
    </w:p>
    <w:bookmarkEnd w:id="21"/>
    <w:bookmarkStart w:id="22" w:name="research-objectives"/>
    <w:p>
      <w:pPr>
        <w:pStyle w:val="Heading2"/>
      </w:pPr>
      <w:r>
        <w:t xml:space="preserve">3. Research Objectives</w:t>
      </w:r>
    </w:p>
    <w:p>
      <w:pPr>
        <w:pStyle w:val="FirstParagraph"/>
      </w:pPr>
      <w:r>
        <w:t xml:space="preserve">This Research Proposal establishes three core objectives for South Korea Seoul:</w:t>
      </w:r>
    </w:p>
    <w:p>
      <w:pPr>
        <w:numPr>
          <w:ilvl w:val="0"/>
          <w:numId w:val="1001"/>
        </w:numPr>
        <w:pStyle w:val="Compact"/>
      </w:pPr>
      <w:r>
        <w:t xml:space="preserve">To map the professional journey of bakeries from traditional French/Italian models to Korean-innovated concepts in Seoul.</w:t>
      </w:r>
    </w:p>
    <w:p>
      <w:pPr>
        <w:numPr>
          <w:ilvl w:val="0"/>
          <w:numId w:val="1001"/>
        </w:numPr>
        <w:pStyle w:val="Compact"/>
      </w:pPr>
      <w:r>
        <w:t xml:space="preserve">To analyze how the professional</w:t>
      </w:r>
      <w:r>
        <w:t xml:space="preserve"> </w:t>
      </w:r>
      <w:r>
        <w:rPr>
          <w:iCs/>
          <w:i/>
        </w:rPr>
        <w:t xml:space="preserve">Baker</w:t>
      </w:r>
      <w:r>
        <w:t xml:space="preserve"> </w:t>
      </w:r>
      <w:r>
        <w:t xml:space="preserve">adapts recipes, branding, and service models to resonate with Korean consumers.</w:t>
      </w:r>
    </w:p>
    <w:p>
      <w:pPr>
        <w:numPr>
          <w:ilvl w:val="0"/>
          <w:numId w:val="1001"/>
        </w:numPr>
        <w:pStyle w:val="Compact"/>
      </w:pPr>
      <w:r>
        <w:t xml:space="preserve">To evaluate economic viability and cultural impact metrics for bakeries across Seoul's diverse neighborhoods (e.g., Itaewon vs. Seongsu-dong).</w:t>
      </w:r>
    </w:p>
    <w:bookmarkEnd w:id="22"/>
    <w:bookmarkStart w:id="23" w:name="methodology-a-multi-pronged-approach"/>
    <w:p>
      <w:pPr>
        <w:pStyle w:val="Heading2"/>
      </w:pPr>
      <w:r>
        <w:t xml:space="preserve">4. Methodology: A Multi-Pronged Approach</w:t>
      </w:r>
    </w:p>
    <w:p>
      <w:pPr>
        <w:pStyle w:val="FirstParagraph"/>
      </w:pPr>
      <w:r>
        <w:t xml:space="preserve">The Research Proposal employs a triangulated methodology designed for South Korea Seoul's urban complexity:</w:t>
      </w:r>
    </w:p>
    <w:p>
      <w:pPr>
        <w:numPr>
          <w:ilvl w:val="0"/>
          <w:numId w:val="1002"/>
        </w:numPr>
        <w:pStyle w:val="Compact"/>
      </w:pPr>
      <w:r>
        <w:rPr>
          <w:bCs/>
          <w:b/>
        </w:rPr>
        <w:t xml:space="preserve">Qualitative Phase:</w:t>
      </w:r>
      <w:r>
        <w:t xml:space="preserve"> </w:t>
      </w:r>
      <w:r>
        <w:t xml:space="preserve">In-depth interviews with 30 professional bakers across Seoul, including both immigrant French/Italian artisans and Korean-trained chefs. Focus groups will explore cultural adaptation strategies (e.g., "How do you modify a croissant for Korean palates?").</w:t>
      </w:r>
    </w:p>
    <w:p>
      <w:pPr>
        <w:numPr>
          <w:ilvl w:val="0"/>
          <w:numId w:val="1002"/>
        </w:numPr>
        <w:pStyle w:val="Compact"/>
      </w:pPr>
      <w:r>
        <w:rPr>
          <w:bCs/>
          <w:b/>
        </w:rPr>
        <w:t xml:space="preserve">Quantitative Phase:</w:t>
      </w:r>
      <w:r>
        <w:t xml:space="preserve"> </w:t>
      </w:r>
      <w:r>
        <w:t xml:space="preserve">Survey of 500 Seoul consumers to assess purchasing patterns, price sensitivity, and perception of "authentic" baking versus Korean fusion. Data will be analyzed by neighborhood to identify Seoul-specific trends.</w:t>
      </w:r>
    </w:p>
    <w:p>
      <w:pPr>
        <w:numPr>
          <w:ilvl w:val="0"/>
          <w:numId w:val="1002"/>
        </w:numPr>
        <w:pStyle w:val="Compact"/>
      </w:pPr>
      <w:r>
        <w:rPr>
          <w:bCs/>
          <w:b/>
        </w:rPr>
        <w:t xml:space="preserve">Ethnographic Observation:</w:t>
      </w:r>
      <w:r>
        <w:t xml:space="preserve"> </w:t>
      </w:r>
      <w:r>
        <w:t xml:space="preserve">200 hours of fieldwork at 15 bakeries in high-traffic Seoul zones (e.g., Hongdae, Itaewon, Mapo) documenting customer interactions and operational workflows.</w:t>
      </w:r>
    </w:p>
    <w:p>
      <w:pPr>
        <w:pStyle w:val="FirstParagraph"/>
      </w:pPr>
      <w:r>
        <w:t xml:space="preserve">All data will be contextualized within South Korea Seoul's broader culinary policies—such as the Ministry of Agriculture’s "K-Food 2030" initiative—which prioritize food innovation but lack baker-specific frameworks. The Research Proposal ensures ethical compliance through IRB approval from Yonsei University, with all participants anonymized.</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for South Korea Seoul:</w:t>
      </w:r>
    </w:p>
    <w:p>
      <w:pPr>
        <w:numPr>
          <w:ilvl w:val="0"/>
          <w:numId w:val="1003"/>
        </w:numPr>
        <w:pStyle w:val="Compact"/>
      </w:pPr>
      <w:r>
        <w:rPr>
          <w:bCs/>
          <w:b/>
        </w:rPr>
        <w:t xml:space="preserve">Cultural Integration Framework:</w:t>
      </w:r>
      <w:r>
        <w:t xml:space="preserve"> </w:t>
      </w:r>
      <w:r>
        <w:t xml:space="preserve">A practical guide for bakers on blending Western techniques with Korean ingredients (e.g., using doenjang in sourdough), reducing cultural missteps that alienate local customers.</w:t>
      </w:r>
    </w:p>
    <w:p>
      <w:pPr>
        <w:numPr>
          <w:ilvl w:val="0"/>
          <w:numId w:val="1003"/>
        </w:numPr>
        <w:pStyle w:val="Compact"/>
      </w:pPr>
      <w:r>
        <w:rPr>
          <w:bCs/>
          <w:b/>
        </w:rPr>
        <w:t xml:space="preserve">Economic Policy Recommendations:</w:t>
      </w:r>
      <w:r>
        <w:t xml:space="preserve"> </w:t>
      </w:r>
      <w:r>
        <w:t xml:space="preserve">Data-driven proposals for Seoul city government to support bakeries through rent subsidies or culinary tourism corridors, addressing high operational costs in the capital.</w:t>
      </w:r>
    </w:p>
    <w:p>
      <w:pPr>
        <w:numPr>
          <w:ilvl w:val="0"/>
          <w:numId w:val="1003"/>
        </w:numPr>
        <w:pStyle w:val="Compact"/>
      </w:pPr>
      <w:r>
        <w:rPr>
          <w:bCs/>
          <w:b/>
        </w:rPr>
        <w:t xml:space="preserve">Industry Benchmarking:</w:t>
      </w:r>
      <w:r>
        <w:t xml:space="preserve"> </w:t>
      </w:r>
      <w:r>
        <w:t xml:space="preserve">A public database ranking Seoul bakeries by innovation (e.g., "Best Korean-Style Baguette") to elevate the professional</w:t>
      </w:r>
      <w:r>
        <w:t xml:space="preserve"> </w:t>
      </w:r>
      <w:r>
        <w:rPr>
          <w:iCs/>
          <w:i/>
        </w:rPr>
        <w:t xml:space="preserve">Baker</w:t>
      </w:r>
      <w:r>
        <w:t xml:space="preserve">'s reputation beyond commodified café culture.</w:t>
      </w:r>
    </w:p>
    <w:p>
      <w:pPr>
        <w:pStyle w:val="FirstParagraph"/>
      </w:pPr>
      <w:r>
        <w:t xml:space="preserve">The significance extends globally: as Seoul emerges as a model for culinary fusion, this Research Proposal offers a blueprint for cities in Asia (e.g., Tokyo, Taipei) where Western baking traditions intersect with local identities.</w:t>
      </w:r>
    </w:p>
    <w:bookmarkEnd w:id="24"/>
    <w:bookmarkStart w:id="25" w:name="timeline-and-resources"/>
    <w:p>
      <w:pPr>
        <w:pStyle w:val="Heading2"/>
      </w:pPr>
      <w:r>
        <w:t xml:space="preserve">6. Timeline and Resources</w:t>
      </w:r>
    </w:p>
    <w:p>
      <w:pPr>
        <w:pStyle w:val="FirstParagraph"/>
      </w:pPr>
      <w:r>
        <w:t xml:space="preserve">This Research Proposal spans 18 months:</w:t>
      </w:r>
    </w:p>
    <w:p>
      <w:pPr>
        <w:numPr>
          <w:ilvl w:val="0"/>
          <w:numId w:val="1004"/>
        </w:numPr>
        <w:pStyle w:val="Compact"/>
      </w:pPr>
      <w:r>
        <w:rPr>
          <w:iCs/>
          <w:i/>
        </w:rPr>
        <w:t xml:space="preserve">Months 1-4:</w:t>
      </w:r>
      <w:r>
        <w:t xml:space="preserve"> </w:t>
      </w:r>
      <w:r>
        <w:t xml:space="preserve">Literature review and IRB approval (Seoul-based research team).</w:t>
      </w:r>
    </w:p>
    <w:p>
      <w:pPr>
        <w:numPr>
          <w:ilvl w:val="0"/>
          <w:numId w:val="1004"/>
        </w:numPr>
        <w:pStyle w:val="Compact"/>
      </w:pPr>
      <w:r>
        <w:rPr>
          <w:iCs/>
          <w:i/>
        </w:rPr>
        <w:t xml:space="preserve">Months 5-10:</w:t>
      </w:r>
      <w:r>
        <w:t xml:space="preserve"> </w:t>
      </w:r>
      <w:r>
        <w:t xml:space="preserve">Data collection via interviews/surveys across Seoul districts.</w:t>
      </w:r>
    </w:p>
    <w:p>
      <w:pPr>
        <w:numPr>
          <w:ilvl w:val="0"/>
          <w:numId w:val="1004"/>
        </w:numPr>
        <w:pStyle w:val="Compact"/>
      </w:pPr>
      <w:r>
        <w:rPr>
          <w:iCs/>
          <w:i/>
        </w:rPr>
        <w:t xml:space="preserve">Months 11-16:</w:t>
      </w:r>
      <w:r>
        <w:t xml:space="preserve"> </w:t>
      </w:r>
      <w:r>
        <w:t xml:space="preserve">Cross-analysis of qualitative/quantitative data with Seoul food industry partners.</w:t>
      </w:r>
    </w:p>
    <w:p>
      <w:pPr>
        <w:numPr>
          <w:ilvl w:val="0"/>
          <w:numId w:val="1004"/>
        </w:numPr>
        <w:pStyle w:val="Compact"/>
      </w:pPr>
      <w:r>
        <w:rPr>
          <w:iCs/>
          <w:i/>
        </w:rPr>
        <w:t xml:space="preserve">Months 17-18:</w:t>
      </w:r>
      <w:r>
        <w:t xml:space="preserve"> </w:t>
      </w:r>
      <w:r>
        <w:t xml:space="preserve">Final report drafting and policy workshop with Seoul Metropolitan Government officials.</w:t>
      </w:r>
    </w:p>
    <w:p>
      <w:pPr>
        <w:pStyle w:val="FirstParagraph"/>
      </w:pPr>
      <w:r>
        <w:t xml:space="preserve">Budget allocation prioritizes local partnerships: 70% to fieldwork in South Korea Seoul, 20% for translation/analysis (Korean-English), and 10% for dissemination. All resources will be managed through a Seoul-based consortium including the Korean Bakers Association and Seoul Tourism Organization.</w:t>
      </w:r>
    </w:p>
    <w:bookmarkEnd w:id="25"/>
    <w:bookmarkStart w:id="26" w:name="conclusion-baker-as-cultural-catalyst"/>
    <w:p>
      <w:pPr>
        <w:pStyle w:val="Heading2"/>
      </w:pPr>
      <w:r>
        <w:t xml:space="preserve">7. Conclusion: Baker as Cultural Catalyst</w:t>
      </w:r>
    </w:p>
    <w:p>
      <w:pPr>
        <w:pStyle w:val="FirstParagraph"/>
      </w:pPr>
      <w:r>
        <w:t xml:space="preserve">Seoul's culinary renaissance is not merely about new restaurants—it’s about how the professional</w:t>
      </w:r>
      <w:r>
        <w:t xml:space="preserve"> </w:t>
      </w:r>
      <w:r>
        <w:rPr>
          <w:iCs/>
          <w:i/>
        </w:rPr>
        <w:t xml:space="preserve">Baker</w:t>
      </w:r>
      <w:r>
        <w:t xml:space="preserve"> </w:t>
      </w:r>
      <w:r>
        <w:t xml:space="preserve">reimagines bread as a bridge between cultures. This Research Proposal asserts that Seoul, South Korea, provides the ideal laboratory for studying this phenomenon: where global trends meet hyper-local tastes in one of Asia’s most densely populated and innovative cities. By centering the</w:t>
      </w:r>
      <w:r>
        <w:t xml:space="preserve"> </w:t>
      </w:r>
      <w:r>
        <w:rPr>
          <w:iCs/>
          <w:i/>
        </w:rPr>
        <w:t xml:space="preserve">Baker</w:t>
      </w:r>
      <w:r>
        <w:t xml:space="preserve"> </w:t>
      </w:r>
      <w:r>
        <w:t xml:space="preserve">in our analysis, rather than treating bakeries as mere commercial entities, we elevate the profession to its rightful place as a driver of cultural dialogue. The findings will empower Seoul's</w:t>
      </w:r>
      <w:r>
        <w:t xml:space="preserve"> </w:t>
      </w:r>
      <w:r>
        <w:rPr>
          <w:iCs/>
          <w:i/>
        </w:rPr>
        <w:t xml:space="preserve">Baker</w:t>
      </w:r>
      <w:r>
        <w:t xml:space="preserve"> </w:t>
      </w:r>
      <w:r>
        <w:t xml:space="preserve">community to thrive while preserving Korea’s culinary heritage in an evolving world. This Research Proposal is not just about bread; it’s about building a sustainable future for food culture in South Korea Seoul—one loaf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Baker Integration in South Korea Seoul</dc:title>
  <dc:creator/>
  <dc:language>en</dc:language>
  <cp:keywords/>
  <dcterms:created xsi:type="dcterms:W3CDTF">2026-07-23T03:21:31Z</dcterms:created>
  <dcterms:modified xsi:type="dcterms:W3CDTF">2026-07-23T03:21:31Z</dcterms:modified>
</cp:coreProperties>
</file>

<file path=docProps/custom.xml><?xml version="1.0" encoding="utf-8"?>
<Properties xmlns="http://schemas.openxmlformats.org/officeDocument/2006/custom-properties" xmlns:vt="http://schemas.openxmlformats.org/officeDocument/2006/docPropsVTypes"/>
</file>