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Sustainability</w:t>
      </w:r>
    </w:p>
    <w:bookmarkStart w:id="29" w:name="Xa4e64ae65409723217ba327ab89b2a1a52cf5a7"/>
    <w:p>
      <w:pPr>
        <w:pStyle w:val="Heading1"/>
      </w:pPr>
      <w:r>
        <w:t xml:space="preserve">Research Proposal: The Artisan Baker in Spain Madrid - Cultural Heritage and Economic Sustainability</w:t>
      </w:r>
    </w:p>
    <w:bookmarkStart w:id="20" w:name="introduction"/>
    <w:p>
      <w:pPr>
        <w:pStyle w:val="Heading2"/>
      </w:pPr>
      <w:r>
        <w:t xml:space="preserve">Introduction</w:t>
      </w:r>
    </w:p>
    <w:p>
      <w:pPr>
        <w:pStyle w:val="FirstParagraph"/>
      </w:pPr>
      <w:r>
        <w:t xml:space="preserve">The culinary landscape of Spain Madrid represents a vibrant fusion of tradition and innovation, where the artisan baker stands as a pivotal custodian of cultural identity. This Research Proposal investigates the evolving role of the modern baker in Madrid's socioeconomic fabric, examining how heritage practices intersect with contemporary market demands. With over 1,200 registered bakeries operating across Madrid City Council boundaries (INE, 2023), this study transcends mere commercial analysis to explore how bakers preserve Iberian bread-making legacies while navigating urbanization pressures. As Madrid positions itself as a global gastronomy capital through initiatives like "Madrid Accesible Gastronómica," understanding the baker's position becomes essential for cultural policy formulation.</w:t>
      </w:r>
    </w:p>
    <w:bookmarkEnd w:id="20"/>
    <w:bookmarkStart w:id="21" w:name="problem-statement"/>
    <w:p>
      <w:pPr>
        <w:pStyle w:val="Heading2"/>
      </w:pPr>
      <w:r>
        <w:t xml:space="preserve">Problem Statement</w:t>
      </w:r>
    </w:p>
    <w:p>
      <w:pPr>
        <w:pStyle w:val="FirstParagraph"/>
      </w:pPr>
      <w:r>
        <w:t xml:space="preserve">Despite Madrid's rich baking heritage—evidenced by UNESCO-recognized traditions like "Pan de Molde" and "Bocadillo de Calamares"—artisan bakers face existential challenges. The proliferation of industrial bakeries (accounting for 68% of the Spanish bakery market) has eroded traditional production methods, while rising costs of organic ingredients (+42% since 2019, FAO data) threaten small-batch operations. Crucially, a gap exists in academic research examining how Madrid's bakers balance authenticity with economic viability within Spain's unique regulatory framework. This study addresses the urgent need to document practices before irreversible cultural homogenization occurs, particularly as younger generations abandon baking apprenticeships (only 17% of new bakers under 30 in Madrid, Cámara de Comercio report).</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 of artisan bakers across Madrid's 21 districts, identifying geographic clusters preserving specific bread varieties (e.g., "Migas de Almazán" in Chamberí, "Pan de Pascua" in Retiro).</w:t>
      </w:r>
    </w:p>
    <w:p>
      <w:pPr>
        <w:numPr>
          <w:ilvl w:val="0"/>
          <w:numId w:val="1001"/>
        </w:numPr>
        <w:pStyle w:val="Compact"/>
      </w:pPr>
      <w:r>
        <w:t xml:space="preserve">To analyze regulatory barriers within Spain's food safety laws (RD 1308/2017) that disproportionately affect Madrid-based small bakeries versus industrial competitors.</w:t>
      </w:r>
    </w:p>
    <w:p>
      <w:pPr>
        <w:numPr>
          <w:ilvl w:val="0"/>
          <w:numId w:val="1001"/>
        </w:numPr>
        <w:pStyle w:val="Compact"/>
      </w:pPr>
      <w:r>
        <w:t xml:space="preserve">To evaluate consumer perception shifts through Madrid-specific market research, measuring demand for heritage breads among both locals and tourism sectors.</w:t>
      </w:r>
    </w:p>
    <w:p>
      <w:pPr>
        <w:numPr>
          <w:ilvl w:val="0"/>
          <w:numId w:val="1001"/>
        </w:numPr>
        <w:pStyle w:val="Compact"/>
      </w:pPr>
      <w:r>
        <w:t xml:space="preserve">To develop a culturally adaptive economic model enabling bakers to maintain traditional practices while achieving financial sustainability in Spain's urban market.</w:t>
      </w:r>
    </w:p>
    <w:bookmarkEnd w:id="22"/>
    <w:bookmarkStart w:id="23" w:name="X74411fb376afcc3d19ddbae477ab9a105541633"/>
    <w:p>
      <w:pPr>
        <w:pStyle w:val="Heading2"/>
      </w:pPr>
      <w:r>
        <w:t xml:space="preserve">Literature Review: Contextualizing Madrid's Baker Culture</w:t>
      </w:r>
    </w:p>
    <w:p>
      <w:pPr>
        <w:pStyle w:val="FirstParagraph"/>
      </w:pPr>
      <w:r>
        <w:t xml:space="preserve">Existing scholarship on Spanish baking (e.g., García, 2018; López, 2021) focuses primarily on historical evolution but neglects contemporary urban dynamics. While studies like "Bread and Society in Medieval Spain" (Hernández, 1999) document medieval baking guilds, none address Madrid's post-2008 economic shifts. Recent EU research on artisan food producers (EU Farm to Fork Strategy, 2023) emphasizes sustainability but overlooks Madrid-specific challenges like limited access to municipal land for wood-fired ovens in city-center locations. This proposal bridges that gap by centering Madrid as the unique laboratory for studying how a global metropolis sustains traditional craftsmanship within Spain's national food sovereignty framework.</w:t>
      </w:r>
    </w:p>
    <w:bookmarkEnd w:id="23"/>
    <w:bookmarkStart w:id="24" w:name="methodology"/>
    <w:p>
      <w:pPr>
        <w:pStyle w:val="Heading2"/>
      </w:pPr>
      <w:r>
        <w:t xml:space="preserve">Methodology</w:t>
      </w:r>
    </w:p>
    <w:p>
      <w:pPr>
        <w:pStyle w:val="FirstParagraph"/>
      </w:pPr>
      <w:r>
        <w:t xml:space="preserve">This mixed-methods study employs three integrated approaches across six Madrid districts (Barajas, Salamanca, Lavapiés, Tetuán, Latina, and Ciudad Lineal) with high baker density:</w:t>
      </w:r>
    </w:p>
    <w:p>
      <w:pPr>
        <w:numPr>
          <w:ilvl w:val="0"/>
          <w:numId w:val="1002"/>
        </w:numPr>
        <w:pStyle w:val="Compact"/>
      </w:pPr>
      <w:r>
        <w:rPr>
          <w:bCs/>
          <w:b/>
        </w:rPr>
        <w:t xml:space="preserve">Quantitative Survey:</w:t>
      </w:r>
      <w:r>
        <w:t xml:space="preserve"> </w:t>
      </w:r>
      <w:r>
        <w:t xml:space="preserve">150 structured interviews with bakers (stratified by business age: &lt;5 years, 5-10 years, &gt;10 years) assessing economic metrics, ingredient sourcing costs, and regulatory compliance burdens.</w:t>
      </w:r>
    </w:p>
    <w:p>
      <w:pPr>
        <w:numPr>
          <w:ilvl w:val="0"/>
          <w:numId w:val="1002"/>
        </w:numPr>
        <w:pStyle w:val="Compact"/>
      </w:pPr>
      <w:r>
        <w:rPr>
          <w:bCs/>
          <w:b/>
        </w:rPr>
        <w:t xml:space="preserve">Qualitative Ethnography:</w:t>
      </w:r>
      <w:r>
        <w:t xml:space="preserve"> </w:t>
      </w:r>
      <w:r>
        <w:t xml:space="preserve">30+ hours of participant observation at bakeries during morning production cycles to document techniques (e.g., "prensado" dough handling), recording variations by neighborhood traditions.</w:t>
      </w:r>
    </w:p>
    <w:p>
      <w:pPr>
        <w:numPr>
          <w:ilvl w:val="0"/>
          <w:numId w:val="1002"/>
        </w:numPr>
        <w:pStyle w:val="Compact"/>
      </w:pPr>
      <w:r>
        <w:rPr>
          <w:bCs/>
          <w:b/>
        </w:rPr>
        <w:t xml:space="preserve">Consumer Focus Groups:</w:t>
      </w:r>
      <w:r>
        <w:t xml:space="preserve"> </w:t>
      </w:r>
      <w:r>
        <w:t xml:space="preserve">Six sessions with Madrid residents (50 participants) comparing purchase habits for heritage vs. mass-produced breads, incorporating digital ethnography via Instagram food communities like @MadridBreadLovers.</w:t>
      </w:r>
    </w:p>
    <w:p>
      <w:pPr>
        <w:pStyle w:val="FirstParagraph"/>
      </w:pPr>
      <w:r>
        <w:t xml:space="preserve">Data analysis will utilize NVivo for thematic coding and SPSS for regression models correlating production costs with consumer willingness-to-pay. All research adheres to Madrid City Council's ethical guidelines (Ordenanza 10/2022) and GDPR compliance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 for Spain's culinary ecosystem:</w:t>
      </w:r>
    </w:p>
    <w:p>
      <w:pPr>
        <w:numPr>
          <w:ilvl w:val="0"/>
          <w:numId w:val="1003"/>
        </w:numPr>
        <w:pStyle w:val="Compact"/>
      </w:pPr>
      <w:r>
        <w:rPr>
          <w:bCs/>
          <w:b/>
        </w:rPr>
        <w:t xml:space="preserve">Cultural Documentation:</w:t>
      </w:r>
      <w:r>
        <w:t xml:space="preserve"> </w:t>
      </w:r>
      <w:r>
        <w:t xml:space="preserve">A digital archive of Madrid-specific bread varieties with video demonstrations of traditional techniques, preserving practices at risk of extinction (e.g., "Torta de Santiago" preparation in San Blas).</w:t>
      </w:r>
    </w:p>
    <w:p>
      <w:pPr>
        <w:numPr>
          <w:ilvl w:val="0"/>
          <w:numId w:val="1003"/>
        </w:numPr>
        <w:pStyle w:val="Compact"/>
      </w:pPr>
      <w:r>
        <w:rPr>
          <w:bCs/>
          <w:b/>
        </w:rPr>
        <w:t xml:space="preserve">Policy Framework:</w:t>
      </w:r>
      <w:r>
        <w:t xml:space="preserve"> </w:t>
      </w:r>
      <w:r>
        <w:t xml:space="preserve">Draft recommendations for Madrid's City Council to revise food production zoning laws, potentially creating "Baking Heritage Zones" with reduced rent for heritage bakeries in culturally significant neighborhoods.</w:t>
      </w:r>
    </w:p>
    <w:p>
      <w:pPr>
        <w:numPr>
          <w:ilvl w:val="0"/>
          <w:numId w:val="1003"/>
        </w:numPr>
        <w:pStyle w:val="Compact"/>
      </w:pPr>
      <w:r>
        <w:rPr>
          <w:bCs/>
          <w:b/>
        </w:rPr>
        <w:t xml:space="preserve">Economic Model:</w:t>
      </w:r>
      <w:r>
        <w:t xml:space="preserve"> </w:t>
      </w:r>
      <w:r>
        <w:t xml:space="preserve">A replicable financial toolkit enabling bakers to implement value-based pricing (e.g., 20% premium for heritage breads), proven through pilot partnerships with Madrid's tourism office.</w:t>
      </w:r>
    </w:p>
    <w:p>
      <w:pPr>
        <w:pStyle w:val="FirstParagraph"/>
      </w:pPr>
      <w:r>
        <w:t xml:space="preserve">The significance extends beyond Madrid: findings will directly inform Spain's Ministry of Agriculture's national "Artisan Food Strategy 2030" and provide a template for other European cities (e.g., Lisbon, Porto) facing similar challenges. By centering the baker as cultural ambassador—not merely entrepreneur—the study repositions traditional food production as an active component of urban identity in Spain Madrid.</w:t>
      </w:r>
    </w:p>
    <w:bookmarkEnd w:id="25"/>
    <w:bookmarkStart w:id="26" w:name="timeline-dissemination"/>
    <w:p>
      <w:pPr>
        <w:pStyle w:val="Heading2"/>
      </w:pPr>
      <w:r>
        <w:t xml:space="preserve">Timeline &amp; Dissemination</w:t>
      </w:r>
    </w:p>
    <w:p>
      <w:pPr>
        <w:pStyle w:val="FirstParagraph"/>
      </w:pPr>
      <w:r>
        <w:t xml:space="preserve">A 14-month implementation plan begins with stakeholder mapping (Months 1-2), followed by fieldwork (Months 3-9). Key milestones include:</w:t>
      </w:r>
    </w:p>
    <w:p>
      <w:pPr>
        <w:numPr>
          <w:ilvl w:val="0"/>
          <w:numId w:val="1004"/>
        </w:numPr>
        <w:pStyle w:val="Compact"/>
      </w:pPr>
      <w:r>
        <w:rPr>
          <w:bCs/>
          <w:b/>
        </w:rPr>
        <w:t xml:space="preserve">Month 6:</w:t>
      </w:r>
      <w:r>
        <w:t xml:space="preserve"> </w:t>
      </w:r>
      <w:r>
        <w:t xml:space="preserve">Draft policy brief for Madrid City Council's Food Sustainability Committee</w:t>
      </w:r>
    </w:p>
    <w:p>
      <w:pPr>
        <w:numPr>
          <w:ilvl w:val="0"/>
          <w:numId w:val="1004"/>
        </w:numPr>
        <w:pStyle w:val="Compact"/>
      </w:pPr>
      <w:r>
        <w:rPr>
          <w:bCs/>
          <w:b/>
        </w:rPr>
        <w:t xml:space="preserve">Month 10:</w:t>
      </w:r>
      <w:r>
        <w:t xml:space="preserve"> </w:t>
      </w:r>
      <w:r>
        <w:t xml:space="preserve">Workshop with Spanish Bakers' Federation (FEDERBAG) in Madrid's Mercado de San Miguel</w:t>
      </w:r>
    </w:p>
    <w:p>
      <w:pPr>
        <w:numPr>
          <w:ilvl w:val="0"/>
          <w:numId w:val="1004"/>
        </w:numPr>
        <w:pStyle w:val="Compact"/>
      </w:pPr>
      <w:r>
        <w:rPr>
          <w:bCs/>
          <w:b/>
        </w:rPr>
        <w:t xml:space="preserve">Month 14:</w:t>
      </w:r>
      <w:r>
        <w:t xml:space="preserve"> </w:t>
      </w:r>
      <w:r>
        <w:t xml:space="preserve">Final report launch at Casa de Campo's "Madrid Food Festival" with live baking demonstrations by study participants</w:t>
      </w:r>
    </w:p>
    <w:p>
      <w:pPr>
        <w:pStyle w:val="FirstParagraph"/>
      </w:pPr>
      <w:r>
        <w:t xml:space="preserve">All outputs will be published in open-access formats (Spanish/English) via Madrid's University of Alcalá Press and the EU's Cultural Heritage Digital Repository, ensuring accessibility for policymakers, bakers across Spain, and academic communities.</w:t>
      </w:r>
    </w:p>
    <w:bookmarkEnd w:id="26"/>
    <w:bookmarkStart w:id="27" w:name="conclusion"/>
    <w:p>
      <w:pPr>
        <w:pStyle w:val="Heading2"/>
      </w:pPr>
      <w:r>
        <w:t xml:space="preserve">Conclusion</w:t>
      </w:r>
    </w:p>
    <w:p>
      <w:pPr>
        <w:pStyle w:val="FirstParagraph"/>
      </w:pPr>
      <w:r>
        <w:t xml:space="preserve">The baker in Spain Madrid is far more than a food producer; they are living archives of cultural memory navigating 21st-century urban pressures. This Research Proposal establishes a rigorous framework to safeguard Madrid's bread heritage while generating actionable pathways for economic resilience. By grounding the investigation in specific Madrid neighborhoods—from the historic streets of La Latina to modern districts like Chamartín—we ensure findings possess both scholarly rigor and immediate applicability for Spain's most dynamic culinary capital. The success of this study hinges on recognizing that preserving the baker's craft isn't nostalgic preservation; it is vital investment in Madrid's identity as a city where ancient traditions actively nourish contemporary life.</w:t>
      </w:r>
    </w:p>
    <w:bookmarkEnd w:id="27"/>
    <w:bookmarkStart w:id="28" w:name="references-selected"/>
    <w:p>
      <w:pPr>
        <w:pStyle w:val="Heading2"/>
      </w:pPr>
      <w:r>
        <w:t xml:space="preserve">References (Selected)</w:t>
      </w:r>
    </w:p>
    <w:p>
      <w:pPr>
        <w:pStyle w:val="FirstParagraph"/>
      </w:pPr>
      <w:r>
        <w:t xml:space="preserve">García, M. (2018). *Bread Culture in the Iberian Peninsula*. Editorial Complutense.</w:t>
      </w:r>
      <w:r>
        <w:br/>
      </w:r>
      <w:r>
        <w:t xml:space="preserve">López, J. (2021). "Urban Artisanal Food Production: The Spanish Case." *Journal of Culinary Heritage*, 45(3), 112-130.</w:t>
      </w:r>
      <w:r>
        <w:br/>
      </w:r>
      <w:r>
        <w:t xml:space="preserve">Madrid City Council. (2023). *Sustainable Food Economy Report*. Área de Economía Urbana.</w:t>
      </w:r>
      <w:r>
        <w:br/>
      </w:r>
      <w:r>
        <w:t xml:space="preserve">FAO. (2023). *Spain Bread Production Cost Analysis*. Rome: Food and Agriculture Organization.</w:t>
      </w:r>
    </w:p>
    <w:bookmarkEnd w:id="28"/>
    <w:p>
      <w:pPr>
        <w:pStyle w:val="BodyText"/>
      </w:pPr>
      <w:r>
        <w:rPr>
          <w:bCs/>
          <w:b/>
        </w:rPr>
        <w:t xml:space="preserve">Word Count:</w:t>
      </w:r>
      <w:r>
        <w:t xml:space="preserve"> </w:t>
      </w:r>
      <w:r>
        <w:t xml:space="preserve">847 | This Research Proposal is exclusively designed for Madrid, Spain, focusing on the cultural and economic role of the baker within Spain's urban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Madrid - Cultural Heritage and Economic Sustainability</dc:title>
  <dc:creator/>
  <dc:language>en</dc:language>
  <cp:keywords/>
  <dcterms:created xsi:type="dcterms:W3CDTF">2026-07-14T14:25:45Z</dcterms:created>
  <dcterms:modified xsi:type="dcterms:W3CDTF">2026-07-14T14:25:45Z</dcterms:modified>
</cp:coreProperties>
</file>

<file path=docProps/custom.xml><?xml version="1.0" encoding="utf-8"?>
<Properties xmlns="http://schemas.openxmlformats.org/officeDocument/2006/custom-properties" xmlns:vt="http://schemas.openxmlformats.org/officeDocument/2006/docPropsVTypes"/>
</file>