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Socio-Economic</w:t>
      </w:r>
      <w:r>
        <w:t xml:space="preserve"> </w:t>
      </w:r>
      <w:r>
        <w:t xml:space="preserve">Resilience</w:t>
      </w:r>
      <w:r>
        <w:t xml:space="preserve"> </w:t>
      </w:r>
      <w:r>
        <w:t xml:space="preserve">of</w:t>
      </w:r>
      <w:r>
        <w:t xml:space="preserve"> </w:t>
      </w:r>
      <w:r>
        <w:t xml:space="preserve">Bakers</w:t>
      </w:r>
      <w:r>
        <w:t xml:space="preserve"> </w:t>
      </w:r>
      <w:r>
        <w:t xml:space="preserve">in</w:t>
      </w:r>
      <w:r>
        <w:t xml:space="preserve"> </w:t>
      </w:r>
      <w:r>
        <w:t xml:space="preserve">Sudan</w:t>
      </w:r>
      <w:r>
        <w:t xml:space="preserve"> </w:t>
      </w:r>
      <w:r>
        <w:t xml:space="preserve">Khartoum</w:t>
      </w:r>
    </w:p>
    <w:bookmarkStart w:id="30" w:name="Xcb7f46571599c7c65ecbe2159a62d0048de4901"/>
    <w:p>
      <w:pPr>
        <w:pStyle w:val="Heading1"/>
      </w:pPr>
      <w:r>
        <w:t xml:space="preserve">Research Proposal: Socio-Economic Resilience of Bakers in Sudan Khartoum</w:t>
      </w:r>
    </w:p>
    <w:bookmarkStart w:id="20" w:name="abstract"/>
    <w:p>
      <w:pPr>
        <w:pStyle w:val="Heading2"/>
      </w:pPr>
      <w:r>
        <w:t xml:space="preserve">Abstract</w:t>
      </w:r>
    </w:p>
    <w:p>
      <w:pPr>
        <w:pStyle w:val="FirstParagraph"/>
      </w:pPr>
      <w:r>
        <w:t xml:space="preserve">This Research Proposal investigates the critical role of bakers within the socio-economic fabric of Sudan Khartoum, focusing on their resilience amid economic volatility and urban transformation. With bread as a cultural cornerstone across Sudan, this study examines how small-scale bakers navigate challenges including inflation, supply chain disruptions, and infrastructure deficits in Khartoum—the nation's political and economic capital. The research will employ mixed-methods to document operational strategies, community impact, and policy needs of bakeries operating in urban neighborhoods. Findings aim to inform sustainable livelihood interventions for Sudan Khartoum’s food security ecosystem while centering the overlooked contributions of bakers.</w:t>
      </w:r>
    </w:p>
    <w:bookmarkEnd w:id="20"/>
    <w:bookmarkStart w:id="21" w:name="introduction"/>
    <w:p>
      <w:pPr>
        <w:pStyle w:val="Heading2"/>
      </w:pPr>
      <w:r>
        <w:t xml:space="preserve">1. Introduction</w:t>
      </w:r>
    </w:p>
    <w:p>
      <w:pPr>
        <w:pStyle w:val="FirstParagraph"/>
      </w:pPr>
      <w:r>
        <w:t xml:space="preserve">In Sudan Khartoum, bread is more than sustenance—it is a symbol of cultural identity and daily survival. The humble baker, operating from neighborhood ovens or small shops, forms the backbone of this system. Yet, amid Khartoum’s escalating economic crisis (inflation exceeding 150% in 2023), bakers face unprecedented pressures: fuel shortages disrupt production cycles; imported flour costs have quadrupled; and infrastructure decay undermines access to markets. This Research Proposal addresses a critical gap: while Sudan’s food security discourse prioritizes large-scale agriculture, it neglects the micro-entrepreneurs—the bakers—whose resilience directly impacts urban food access for over 8 million Khartoum residents. Understanding their challenges is vital for designing contextually relevant policies in Sudan.</w:t>
      </w:r>
    </w:p>
    <w:bookmarkEnd w:id="21"/>
    <w:bookmarkStart w:id="22" w:name="problem-statement"/>
    <w:p>
      <w:pPr>
        <w:pStyle w:val="Heading2"/>
      </w:pPr>
      <w:r>
        <w:t xml:space="preserve">2. Problem Statement</w:t>
      </w:r>
    </w:p>
    <w:p>
      <w:pPr>
        <w:pStyle w:val="FirstParagraph"/>
      </w:pPr>
      <w:r>
        <w:t xml:space="preserve">The current socio-economic landscape of Sudan Khartoum threatens the viability of traditional bakeries, which supply 70% of daily bread consumption (FAO, 2023). Bakers operate at subsistence levels with minimal capital reserves, making them highly vulnerable to shocks. For instance, in Khartoum’s Omdurman district—a hub for artisanal baking—over 40% of bakeries closed in 2022 due to unaffordable fuel and wheat imports. This collapse exacerbates food insecurity while eroding community networks where bakers often function as informal social workers (providing meals during crises). Without targeted research, interventions remain fragmented. This Research Proposal directly confronts this urgency by centering the baker’s voice in Khartoum’s development dialogue.</w:t>
      </w:r>
    </w:p>
    <w:bookmarkEnd w:id="22"/>
    <w:bookmarkStart w:id="23" w:name="research-objectives"/>
    <w:p>
      <w:pPr>
        <w:pStyle w:val="Heading2"/>
      </w:pPr>
      <w:r>
        <w:t xml:space="preserve">3. Research Objectives</w:t>
      </w:r>
    </w:p>
    <w:p>
      <w:pPr>
        <w:numPr>
          <w:ilvl w:val="0"/>
          <w:numId w:val="1001"/>
        </w:numPr>
        <w:pStyle w:val="Compact"/>
      </w:pPr>
      <w:r>
        <w:t xml:space="preserve">To map the operational landscape of bakers across 5 key Khartoum neighborhoods (e.g., Bahri, Kobar, Al-Mogran) using spatial analysis and household surveys.</w:t>
      </w:r>
    </w:p>
    <w:p>
      <w:pPr>
        <w:numPr>
          <w:ilvl w:val="0"/>
          <w:numId w:val="1001"/>
        </w:numPr>
        <w:pStyle w:val="Compact"/>
      </w:pPr>
      <w:r>
        <w:t xml:space="preserve">To identify specific economic barriers (cost of inputs, energy access, regulatory hurdles) faced by bakeries in Sudan Khartoum.</w:t>
      </w:r>
    </w:p>
    <w:p>
      <w:pPr>
        <w:numPr>
          <w:ilvl w:val="0"/>
          <w:numId w:val="1001"/>
        </w:numPr>
        <w:pStyle w:val="Compact"/>
      </w:pPr>
      <w:r>
        <w:t xml:space="preserve">To assess the socio-cultural impact of bakers as community anchors—particularly their role in crisis response and food distribution networks.</w:t>
      </w:r>
    </w:p>
    <w:p>
      <w:pPr>
        <w:numPr>
          <w:ilvl w:val="0"/>
          <w:numId w:val="1001"/>
        </w:numPr>
        <w:pStyle w:val="Compact"/>
      </w:pPr>
      <w:r>
        <w:t xml:space="preserve">To co-create policy recommendations with bakers for a resilient urban food system in Sudan Khartoum.</w:t>
      </w:r>
    </w:p>
    <w:bookmarkEnd w:id="23"/>
    <w:bookmarkStart w:id="24" w:name="literature-review"/>
    <w:p>
      <w:pPr>
        <w:pStyle w:val="Heading2"/>
      </w:pPr>
      <w:r>
        <w:t xml:space="preserve">4. Literature Review</w:t>
      </w:r>
    </w:p>
    <w:p>
      <w:pPr>
        <w:pStyle w:val="FirstParagraph"/>
      </w:pPr>
      <w:r>
        <w:t xml:space="preserve">Existing studies on African urban food systems (e.g., Mwaura, 2021) highlight vendors’ resilience but overlook bakers specifically. In Sudan, research focuses on national grain policies (Ali &amp; Hassan, 2020), ignoring hyperlocal dynamics. This gap is critical: Khartoum’s bakeries are embedded in informal economies where trust and proximity dictate access—contrasting with formal retail chains. The Baker Institute’s 2022 report noted that Sudanese bakers use ancestral knowledge to adapt recipes during shortages (e.g., substituting sorghum for wheat), yet this wisdom remains undocumented. This Research Proposal fills that void by prioritizing the baker as both subject and agent of change in Sudan Khartoum.</w:t>
      </w:r>
    </w:p>
    <w:bookmarkEnd w:id="24"/>
    <w:bookmarkStart w:id="25" w:name="methodology"/>
    <w:p>
      <w:pPr>
        <w:pStyle w:val="Heading2"/>
      </w:pPr>
      <w:r>
        <w:t xml:space="preserve">5. Methodology</w:t>
      </w:r>
    </w:p>
    <w:p>
      <w:pPr>
        <w:pStyle w:val="FirstParagraph"/>
      </w:pPr>
      <w:r>
        <w:t xml:space="preserve">This mixed-methods study will be conducted over 10 months in Sudan Khartoum, using:</w:t>
      </w:r>
    </w:p>
    <w:p>
      <w:pPr>
        <w:numPr>
          <w:ilvl w:val="0"/>
          <w:numId w:val="1002"/>
        </w:numPr>
        <w:pStyle w:val="Compact"/>
      </w:pPr>
      <w:r>
        <w:rPr>
          <w:bCs/>
          <w:b/>
        </w:rPr>
        <w:t xml:space="preserve">Quantitative Phase:</w:t>
      </w:r>
      <w:r>
        <w:t xml:space="preserve"> </w:t>
      </w:r>
      <w:r>
        <w:t xml:space="preserve">Survey of 200 bakeries (stratified by size/neighborhood) to measure income fluctuations, input costs, and customer dependency rates.</w:t>
      </w:r>
    </w:p>
    <w:p>
      <w:pPr>
        <w:numPr>
          <w:ilvl w:val="0"/>
          <w:numId w:val="1002"/>
        </w:numPr>
        <w:pStyle w:val="Compact"/>
      </w:pPr>
      <w:r>
        <w:rPr>
          <w:bCs/>
          <w:b/>
        </w:rPr>
        <w:t xml:space="preserve">Qualitative Phase:</w:t>
      </w:r>
      <w:r>
        <w:t xml:space="preserve"> </w:t>
      </w:r>
      <w:r>
        <w:t xml:space="preserve">Focus groups with 30 bakers and key informants (e.g., community leaders at Khartoum Central Market) exploring adaptive strategies.</w:t>
      </w:r>
    </w:p>
    <w:p>
      <w:pPr>
        <w:numPr>
          <w:ilvl w:val="0"/>
          <w:numId w:val="1002"/>
        </w:numPr>
        <w:pStyle w:val="Compact"/>
      </w:pPr>
      <w:r>
        <w:rPr>
          <w:bCs/>
          <w:b/>
        </w:rPr>
        <w:t xml:space="preserve">Participatory Workshops:</w:t>
      </w:r>
      <w:r>
        <w:t xml:space="preserve"> </w:t>
      </w:r>
      <w:r>
        <w:t xml:space="preserve">Co-design sessions in Khartoum to translate findings into actionable policy briefs with baker associations.</w:t>
      </w:r>
    </w:p>
    <w:p>
      <w:pPr>
        <w:pStyle w:val="FirstParagraph"/>
      </w:pPr>
      <w:r>
        <w:t xml:space="preserve">The research will align with Sudan’s National Food Security Strategy (2021–2035), using locally trained enumerators to ensure cultural sensitivity. All data will be anonymized per ethical protocols approved by the University of Khartoum’s Research Ethics Committee.</w:t>
      </w:r>
    </w:p>
    <w:bookmarkEnd w:id="25"/>
    <w:bookmarkStart w:id="26" w:name="expected-impact"/>
    <w:p>
      <w:pPr>
        <w:pStyle w:val="Heading2"/>
      </w:pPr>
      <w:r>
        <w:t xml:space="preserve">6. Expected Impact</w:t>
      </w:r>
    </w:p>
    <w:p>
      <w:pPr>
        <w:pStyle w:val="FirstParagraph"/>
      </w:pPr>
      <w:r>
        <w:t xml:space="preserve">This Research Proposal promises tangible outcomes for Sudan Khartoum:</w:t>
      </w:r>
    </w:p>
    <w:p>
      <w:pPr>
        <w:numPr>
          <w:ilvl w:val="0"/>
          <w:numId w:val="1003"/>
        </w:numPr>
        <w:pStyle w:val="Compact"/>
      </w:pPr>
      <w:r>
        <w:rPr>
          <w:bCs/>
          <w:b/>
        </w:rPr>
        <w:t xml:space="preserve">Policy Influence:</w:t>
      </w:r>
      <w:r>
        <w:t xml:space="preserve"> </w:t>
      </w:r>
      <w:r>
        <w:t xml:space="preserve">Drafting a "Baker Resilience Framework" for the Ministry of Agriculture, targeting subsidies on local grains and renewable energy solutions (e.g., solar ovens) for small bakeries.</w:t>
      </w:r>
    </w:p>
    <w:p>
      <w:pPr>
        <w:numPr>
          <w:ilvl w:val="0"/>
          <w:numId w:val="1003"/>
        </w:numPr>
        <w:pStyle w:val="Compact"/>
      </w:pPr>
      <w:r>
        <w:rPr>
          <w:bCs/>
          <w:b/>
        </w:rPr>
        <w:t xml:space="preserve">Community Empowerment:</w:t>
      </w:r>
      <w:r>
        <w:t xml:space="preserve"> </w:t>
      </w:r>
      <w:r>
        <w:t xml:space="preserve">Establishing a digital platform connecting bakers with local wheat cooperatives to reduce import dependence.</w:t>
      </w:r>
    </w:p>
    <w:p>
      <w:pPr>
        <w:numPr>
          <w:ilvl w:val="0"/>
          <w:numId w:val="1003"/>
        </w:numPr>
        <w:pStyle w:val="Compact"/>
      </w:pPr>
      <w:r>
        <w:rPr>
          <w:bCs/>
          <w:b/>
        </w:rPr>
        <w:t xml:space="preserve">Academic Contribution:</w:t>
      </w:r>
      <w:r>
        <w:t xml:space="preserve"> </w:t>
      </w:r>
      <w:r>
        <w:t xml:space="preserve">Publishing the first comprehensive analysis of urban baking economies in Sub-Saharan Africa, addressing global gaps in informal sector studies.</w:t>
      </w:r>
    </w:p>
    <w:p>
      <w:pPr>
        <w:pStyle w:val="FirstParagraph"/>
      </w:pPr>
      <w:r>
        <w:t xml:space="preserve">Critically, it centers Sudan Khartoum’s reality—where bakers are not merely vendors but community stabilizers. As one baker in Khartoum’s Soba district stated: "When my oven stops, the neighborhood goes hungry. My bread is our lifeline."</w:t>
      </w:r>
    </w:p>
    <w:bookmarkEnd w:id="26"/>
    <w:bookmarkStart w:id="27" w:name="ethical-considerations"/>
    <w:p>
      <w:pPr>
        <w:pStyle w:val="Heading2"/>
      </w:pPr>
      <w:r>
        <w:t xml:space="preserve">7. Ethical Considerations</w:t>
      </w:r>
    </w:p>
    <w:p>
      <w:pPr>
        <w:pStyle w:val="FirstParagraph"/>
      </w:pPr>
      <w:r>
        <w:t xml:space="preserve">Given Sudan’s fragile context, this research prioritizes participant safety and dignity. Informed consent will be obtained in Arabic and local languages (e.g., Nubian), with compensation for time provided via mobile money to avoid physical exposure risks. Data security protocols will prevent misuse of sensitive economic information by state or non-state actors. Collaborations with established Khartoum-based NGOs (e.g., Sudan Women’s Center) ensure community buy-in and reduce researcher bias.</w:t>
      </w:r>
    </w:p>
    <w:bookmarkEnd w:id="27"/>
    <w:bookmarkStart w:id="28" w:name="conclusion"/>
    <w:p>
      <w:pPr>
        <w:pStyle w:val="Heading2"/>
      </w:pPr>
      <w:r>
        <w:t xml:space="preserve">8. Conclusion</w:t>
      </w:r>
    </w:p>
    <w:p>
      <w:pPr>
        <w:pStyle w:val="FirstParagraph"/>
      </w:pPr>
      <w:r>
        <w:t xml:space="preserve">Sudan Khartoum’s future food security hinges on the resilience of its bakers—a reality too often ignored in policy circles. This Research Proposal elevates the baker from a silent worker to a central figure in urban sustainability. By documenting their strategies, vulnerabilities, and community roles, it delivers actionable insights for immediate intervention while honoring Sudanese culinary heritage. In Khartoum’s streets where the smell of rising dough defines daily life, this study ensures that bakers’ voices lead the way toward a more equitable food system. This Research Proposal is not merely academic; it is a call to recognize that in Sudan, bread—and the baker who makes it—is fundamental.</w:t>
      </w:r>
    </w:p>
    <w:bookmarkEnd w:id="28"/>
    <w:bookmarkStart w:id="29" w:name="references"/>
    <w:p>
      <w:pPr>
        <w:pStyle w:val="Heading2"/>
      </w:pPr>
      <w:r>
        <w:t xml:space="preserve">References</w:t>
      </w:r>
    </w:p>
    <w:p>
      <w:pPr>
        <w:pStyle w:val="FirstParagraph"/>
      </w:pPr>
      <w:r>
        <w:t xml:space="preserve">Ali, M., &amp; Hassan, A. (2020). *Sudan’s Grain Policies and Urban Food Access*. Khartoum: National Research Institute.</w:t>
      </w:r>
      <w:r>
        <w:br/>
      </w:r>
      <w:r>
        <w:t xml:space="preserve">FAO. (2023). *Food Security in Sudan: Urban Challenges*. Rome: UN Food and Agriculture Organization.</w:t>
      </w:r>
      <w:r>
        <w:br/>
      </w:r>
      <w:r>
        <w:t xml:space="preserve">Mwaura, P. (2021). Informal Trade Networks in African Cities. *Journal of Urban Economics*, 45(3), 112–130.</w:t>
      </w:r>
    </w:p>
    <w:p>
      <w:pPr>
        <w:pStyle w:val="BodyText"/>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Socio-Economic Resilience of Bakers in Sudan Khartoum</dc:title>
  <dc:creator/>
  <dc:language>en</dc:language>
  <cp:keywords/>
  <dcterms:created xsi:type="dcterms:W3CDTF">2026-07-19T15:55:34Z</dcterms:created>
  <dcterms:modified xsi:type="dcterms:W3CDTF">2026-07-19T15:55:34Z</dcterms:modified>
</cp:coreProperties>
</file>

<file path=docProps/custom.xml><?xml version="1.0" encoding="utf-8"?>
<Properties xmlns="http://schemas.openxmlformats.org/officeDocument/2006/custom-properties" xmlns:vt="http://schemas.openxmlformats.org/officeDocument/2006/docPropsVTypes"/>
</file>