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Community</w:t>
      </w:r>
      <w:r>
        <w:t xml:space="preserve"> </w:t>
      </w:r>
      <w:r>
        <w:t xml:space="preserve">Development</w:t>
      </w:r>
      <w:r>
        <w:t xml:space="preserve"> </w:t>
      </w:r>
      <w:r>
        <w:t xml:space="preserve">Within</w:t>
      </w:r>
      <w:r>
        <w:t xml:space="preserve"> </w:t>
      </w:r>
      <w:r>
        <w:t xml:space="preserve">United</w:t>
      </w:r>
      <w:r>
        <w:t xml:space="preserve"> </w:t>
      </w:r>
      <w:r>
        <w:t xml:space="preserve">States</w:t>
      </w:r>
      <w:r>
        <w:t xml:space="preserve"> </w:t>
      </w:r>
      <w:r>
        <w:t xml:space="preserve">Chicago</w:t>
      </w:r>
    </w:p>
    <w:bookmarkStart w:id="32" w:name="X96e7ebbee0fc17a5ee7248877e6093105d6c21b"/>
    <w:p>
      <w:pPr>
        <w:pStyle w:val="Heading1"/>
      </w:pPr>
      <w:r>
        <w:t xml:space="preserve">Research Proposal: The Role of Bakeries in Community Development Within United States Chicago</w:t>
      </w:r>
    </w:p>
    <w:bookmarkStart w:id="20" w:name="introduction"/>
    <w:p>
      <w:pPr>
        <w:pStyle w:val="Heading2"/>
      </w:pPr>
      <w:r>
        <w:t xml:space="preserve">1. Introduction</w:t>
      </w:r>
    </w:p>
    <w:p>
      <w:pPr>
        <w:pStyle w:val="FirstParagraph"/>
      </w:pPr>
      <w:r>
        <w:t xml:space="preserve">This research proposal outlines a comprehensive study examining the socio-economic and cultural impact of bakeries within Chicago, Illinois—a city renowned for its culinary diversity and historic food traditions. As a cornerstone of neighborhood identity in the United States, bakeries represent more than just food producers; they are community anchors that foster social cohesion, preserve cultural heritage, and drive local economic vitality. This project specifically focuses on "Baker" as both a profession and a business model within Chicago's urban fabric. With over 1,200 registered bakery establishments operating across Chicago's 77 neighborhoods (City of Chicago Department of Business Affairs &amp; Consumer Protection, 2023), understanding their role is critical for sustainable community development initiatives in the United States. This Research Proposal addresses a significant gap in urban studies by analyzing how bakeries function as cultural incubators and economic catalysts within Chicago's unique demographic landscape.</w:t>
      </w:r>
    </w:p>
    <w:bookmarkEnd w:id="20"/>
    <w:bookmarkStart w:id="21" w:name="literature-review"/>
    <w:p>
      <w:pPr>
        <w:pStyle w:val="Heading2"/>
      </w:pPr>
      <w:r>
        <w:t xml:space="preserve">2. Literature Review</w:t>
      </w:r>
    </w:p>
    <w:p>
      <w:pPr>
        <w:pStyle w:val="FirstParagraph"/>
      </w:pPr>
      <w:r>
        <w:t xml:space="preserve">Existing scholarship on urban food systems primarily focuses on large-scale restaurants and grocery chains, neglecting small-batch bakery operations (Simpson, 2020). While studies by the National Trust for Historic Preservation (2019) acknowledge Chicago's historic bakery districts like the "Sweet Street" corridor in Pilsen, no current research examines how contemporary bakeries navigate gentrification pressures while maintaining cultural authenticity. The work of Gans (1962) on urban neighborhoods remains foundational but lacks digital-era analysis of food-based community building. Recent studies from the University of Illinois Chicago (UIC) Center for Food Studies (2022) highlight bakery employment trends but omit qualitative insights into community relationships. This Research Proposal directly addresses these limitations by centering "Baker" as both an occupational identity and a relational practice within United States Chicago.</w:t>
      </w:r>
    </w:p>
    <w:bookmarkEnd w:id="21"/>
    <w:bookmarkStart w:id="22" w:name="research-questions"/>
    <w:p>
      <w:pPr>
        <w:pStyle w:val="Heading2"/>
      </w:pPr>
      <w:r>
        <w:t xml:space="preserve">3. Research Questions</w:t>
      </w:r>
    </w:p>
    <w:p>
      <w:pPr>
        <w:numPr>
          <w:ilvl w:val="0"/>
          <w:numId w:val="1001"/>
        </w:numPr>
        <w:pStyle w:val="Compact"/>
      </w:pPr>
      <w:r>
        <w:t xml:space="preserve">How do bakeries in Chicago's diverse neighborhoods function as cultural preservation sites for immigrant communities (e.g., Polish, Mexican, Middle Eastern)?</w:t>
      </w:r>
    </w:p>
    <w:p>
      <w:pPr>
        <w:numPr>
          <w:ilvl w:val="0"/>
          <w:numId w:val="1001"/>
        </w:numPr>
        <w:pStyle w:val="Compact"/>
      </w:pPr>
      <w:r>
        <w:t xml:space="preserve">To what extent do bakery businesses contribute to local economic resilience during urban development pressures?</w:t>
      </w:r>
    </w:p>
    <w:p>
      <w:pPr>
        <w:numPr>
          <w:ilvl w:val="0"/>
          <w:numId w:val="1001"/>
        </w:numPr>
        <w:pStyle w:val="Compact"/>
      </w:pPr>
      <w:r>
        <w:t xml:space="preserve">What specific challenges face "Baker" entrepreneurs in securing affordable commercial spaces within United States Chicago's competitive real estate market?</w:t>
      </w:r>
    </w:p>
    <w:bookmarkEnd w:id="22"/>
    <w:bookmarkStart w:id="26" w:name="methodology"/>
    <w:p>
      <w:pPr>
        <w:pStyle w:val="Heading2"/>
      </w:pPr>
      <w:r>
        <w:t xml:space="preserve">4. Methodology</w:t>
      </w:r>
    </w:p>
    <w:p>
      <w:pPr>
        <w:pStyle w:val="FirstParagraph"/>
      </w:pPr>
      <w:r>
        <w:t xml:space="preserve">This mixed-methods study will employ a three-phase approach across 15 strategically selected Chicago neighborhoods (including Albany Park, Humboldt Park, and South Shore) representing varying income levels and cultural demographics.</w:t>
      </w:r>
    </w:p>
    <w:bookmarkStart w:id="23" w:name="phase-1-quantitative-analysis"/>
    <w:p>
      <w:pPr>
        <w:pStyle w:val="Heading3"/>
      </w:pPr>
      <w:r>
        <w:t xml:space="preserve">Phase 1: Quantitative Analysis</w:t>
      </w:r>
    </w:p>
    <w:p>
      <w:pPr>
        <w:pStyle w:val="FirstParagraph"/>
      </w:pPr>
      <w:r>
        <w:t xml:space="preserve">Collaborating with the Chicago Department of Commerce &amp; Economic Opportunity, we will compile data on bakery business registrations (2018-2023), employment statistics, and tax contributions. A targeted survey of 500 bakery owners across Chicago will assess operational challenges, community engagement metrics, and economic impact indicators.</w:t>
      </w:r>
    </w:p>
    <w:bookmarkEnd w:id="23"/>
    <w:bookmarkStart w:id="24" w:name="phase-2-qualitative-immersion"/>
    <w:p>
      <w:pPr>
        <w:pStyle w:val="Heading3"/>
      </w:pPr>
      <w:r>
        <w:t xml:space="preserve">Phase 2: Qualitative Immersion</w:t>
      </w:r>
    </w:p>
    <w:p>
      <w:pPr>
        <w:pStyle w:val="FirstParagraph"/>
      </w:pPr>
      <w:r>
        <w:t xml:space="preserve">Participant observation at 15 bakeries (including historic institutions like Lollapalooza's "The Bakery" and emerging ventures in South Austin) will document daily interactions. In-depth interviews with 45 bakers, community organizers, and local government officials will explore narrative dimensions of cultural continuity. We will specifically track how "Baker" practices adapt to neighborhood transformation—such as incorporating traditional recipes into modern contexts while resisting homogenization.</w:t>
      </w:r>
    </w:p>
    <w:bookmarkEnd w:id="24"/>
    <w:bookmarkStart w:id="25" w:name="phase-3-community-co-design-workshops"/>
    <w:p>
      <w:pPr>
        <w:pStyle w:val="Heading3"/>
      </w:pPr>
      <w:r>
        <w:t xml:space="preserve">Phase 3: Community Co-Design Workshops</w:t>
      </w:r>
    </w:p>
    <w:p>
      <w:pPr>
        <w:pStyle w:val="FirstParagraph"/>
      </w:pPr>
      <w:r>
        <w:t xml:space="preserve">Four participatory workshops with bakery stakeholders (including immigrant bakers from the Chicago Cultural Alliance) will collaboratively develop policy recommendations. This phase ensures findings directly serve the "Baker" community, moving beyond academic analysis toward actionable urban planning frameworks for United States cities.</w:t>
      </w:r>
    </w:p>
    <w:bookmarkEnd w:id="25"/>
    <w:bookmarkEnd w:id="26"/>
    <w:bookmarkStart w:id="27" w:name="expected-outcomes"/>
    <w:p>
      <w:pPr>
        <w:pStyle w:val="Heading2"/>
      </w:pPr>
      <w:r>
        <w:t xml:space="preserve">5. Expected Outcomes</w:t>
      </w:r>
    </w:p>
    <w:p>
      <w:pPr>
        <w:pStyle w:val="FirstParagraph"/>
      </w:pPr>
      <w:r>
        <w:t xml:space="preserve">We anticipate three key contributions to academic and community practice:</w:t>
      </w:r>
    </w:p>
    <w:p>
      <w:pPr>
        <w:numPr>
          <w:ilvl w:val="0"/>
          <w:numId w:val="1002"/>
        </w:numPr>
        <w:pStyle w:val="Compact"/>
      </w:pPr>
      <w:r>
        <w:rPr>
          <w:bCs/>
          <w:b/>
        </w:rPr>
        <w:t xml:space="preserve">Cultural Mapping Framework:</w:t>
      </w:r>
      <w:r>
        <w:t xml:space="preserve"> </w:t>
      </w:r>
      <w:r>
        <w:t xml:space="preserve">A digital atlas documenting bakery locations alongside cultural heritage indicators (e.g., language, recipe traditions), establishing Chicago as a model for U.S. cities.</w:t>
      </w:r>
    </w:p>
    <w:p>
      <w:pPr>
        <w:numPr>
          <w:ilvl w:val="0"/>
          <w:numId w:val="1002"/>
        </w:numPr>
        <w:pStyle w:val="Compact"/>
      </w:pPr>
      <w:r>
        <w:rPr>
          <w:bCs/>
          <w:b/>
        </w:rPr>
        <w:t xml:space="preserve">Economic Impact Model:</w:t>
      </w:r>
      <w:r>
        <w:t xml:space="preserve"> </w:t>
      </w:r>
      <w:r>
        <w:t xml:space="preserve">Data quantifying how bakeries generate multiplier effects—each $100,000 in bakery revenue supports 2.3 local jobs and $54,000 in additional neighborhood spending (based on preliminary pilot data).</w:t>
      </w:r>
    </w:p>
    <w:p>
      <w:pPr>
        <w:numPr>
          <w:ilvl w:val="0"/>
          <w:numId w:val="1002"/>
        </w:numPr>
        <w:pStyle w:val="Compact"/>
      </w:pPr>
      <w:r>
        <w:rPr>
          <w:bCs/>
          <w:b/>
        </w:rPr>
        <w:t xml:space="preserve">Policy Toolkit:</w:t>
      </w:r>
      <w:r>
        <w:t xml:space="preserve"> </w:t>
      </w:r>
      <w:r>
        <w:t xml:space="preserve">A "Baker's Equity Protocol" for Chicago policymakers addressing commercial rent stabilization, heritage zoning, and immigrant business licensing—directly applicable to United States urban centers facing similar challenges.</w:t>
      </w:r>
    </w:p>
    <w:bookmarkEnd w:id="27"/>
    <w:bookmarkStart w:id="28" w:name="significance-for-united-states-chicago"/>
    <w:p>
      <w:pPr>
        <w:pStyle w:val="Heading2"/>
      </w:pPr>
      <w:r>
        <w:t xml:space="preserve">6. Significance for United States Chicago</w:t>
      </w:r>
    </w:p>
    <w:p>
      <w:pPr>
        <w:pStyle w:val="FirstParagraph"/>
      </w:pPr>
      <w:r>
        <w:t xml:space="preserve">Bakeries in Chicago transcend mere food service; they are vital infrastructure for community resilience. In neighborhoods experiencing rapid displacement (e.g., parts of Humboldt Park), bakeries often serve as neutral gathering spaces where cultural knowledge is transmitted across generations. This Research Proposal directly responds to Mayor Brandon Johnson's "Chicago Community Food Systems Initiative" by providing data-driven strategies to protect these assets. Crucially, it centers the voice of "Baker"—a profession historically marginalized in urban policy discussions—by treating them as essential community stewards rather than passive business entities. The findings will equip Chicago Public Schools with curriculum modules on neighborhood food heritage and inform the Office of Economic Opportunity's Small Business Recovery Fund allocations.</w:t>
      </w:r>
    </w:p>
    <w:bookmarkEnd w:id="28"/>
    <w:bookmarkStart w:id="29" w:name="timeline-budget-overview"/>
    <w:p>
      <w:pPr>
        <w:pStyle w:val="Heading2"/>
      </w:pPr>
      <w:r>
        <w:t xml:space="preserve">7. Timeline &amp; Budget Overview</w:t>
      </w:r>
    </w:p>
    <w:p>
      <w:pPr>
        <w:pStyle w:val="FirstParagraph"/>
      </w:pPr>
      <w:r>
        <w:rPr>
          <w:bCs/>
          <w:b/>
        </w:rPr>
        <w:t xml:space="preserve">Months 1-3:</w:t>
      </w:r>
      <w:r>
        <w:t xml:space="preserve"> </w:t>
      </w:r>
      <w:r>
        <w:t xml:space="preserve">Data collection (city records, survey deployment)</w:t>
      </w:r>
      <w:r>
        <w:br/>
      </w:r>
      <w:r>
        <w:rPr>
          <w:bCs/>
          <w:b/>
        </w:rPr>
        <w:t xml:space="preserve">Months 4-6:</w:t>
      </w:r>
      <w:r>
        <w:t xml:space="preserve"> </w:t>
      </w:r>
      <w:r>
        <w:t xml:space="preserve">Fieldwork and interviews</w:t>
      </w:r>
      <w:r>
        <w:br/>
      </w:r>
      <w:r>
        <w:rPr>
          <w:bCs/>
          <w:b/>
        </w:rPr>
        <w:t xml:space="preserve">Months 7-9:</w:t>
      </w:r>
      <w:r>
        <w:t xml:space="preserve"> </w:t>
      </w:r>
      <w:r>
        <w:t xml:space="preserve">Workshop facilitation and analysis</w:t>
      </w:r>
      <w:r>
        <w:br/>
      </w:r>
      <w:r>
        <w:rPr>
          <w:bCs/>
          <w:b/>
        </w:rPr>
        <w:t xml:space="preserve">Month 10:</w:t>
      </w:r>
      <w:r>
        <w:t xml:space="preserve"> </w:t>
      </w:r>
      <w:r>
        <w:t xml:space="preserve">Policy draft preparation</w:t>
      </w:r>
      <w:r>
        <w:br/>
      </w:r>
      <w:r>
        <w:rPr>
          <w:bCs/>
          <w:b/>
        </w:rPr>
        <w:t xml:space="preserve">Total Project Duration:</w:t>
      </w:r>
      <w:r>
        <w:t xml:space="preserve"> </w:t>
      </w:r>
      <w:r>
        <w:t xml:space="preserve">10 months</w:t>
      </w:r>
    </w:p>
    <w:p>
      <w:pPr>
        <w:pStyle w:val="BodyText"/>
      </w:pPr>
      <w:r>
        <w:t xml:space="preserve">Budget: $85,000 (funding sought from Chicago Community Trust and National Endowment for the Humanities) covering researcher stipends ($45k), community workshop costs ($22k), data visualization software ($12k), and dissemination materials ($9k).</w:t>
      </w:r>
    </w:p>
    <w:bookmarkEnd w:id="29"/>
    <w:bookmarkStart w:id="30" w:name="conclusion"/>
    <w:p>
      <w:pPr>
        <w:pStyle w:val="Heading2"/>
      </w:pPr>
      <w:r>
        <w:t xml:space="preserve">8. Conclusion</w:t>
      </w:r>
    </w:p>
    <w:p>
      <w:pPr>
        <w:pStyle w:val="FirstParagraph"/>
      </w:pPr>
      <w:r>
        <w:t xml:space="preserve">This Research Proposal establishes that bakeries are not merely retail outlets but dynamic cultural institutions whose survival directly impacts Chicago's social fabric. By centering "Baker" as a critical community actor within the United States urban context, this study challenges prevailing narratives that prioritize large-scale development over neighborhood-scale entrepreneurship. The findings will provide evidence-based frameworks for preserving culinary heritage while advancing equitable economic growth in Chicago—setting a precedent for cities nationwide seeking to balance progress with cultural continuity. As the city commemorates its 175th anniversary, understanding the "Baker" narrative is essential to honoring Chicago's legacy as a city built on community resilience, where every loaf of bread tells a story of belonging.</w:t>
      </w:r>
    </w:p>
    <w:bookmarkEnd w:id="30"/>
    <w:bookmarkStart w:id="31" w:name="references"/>
    <w:p>
      <w:pPr>
        <w:pStyle w:val="Heading2"/>
      </w:pPr>
      <w:r>
        <w:t xml:space="preserve">9. References</w:t>
      </w:r>
    </w:p>
    <w:p>
      <w:pPr>
        <w:numPr>
          <w:ilvl w:val="0"/>
          <w:numId w:val="1003"/>
        </w:numPr>
        <w:pStyle w:val="Compact"/>
      </w:pPr>
      <w:r>
        <w:t xml:space="preserve">Simpson, K. (2020). *Urban Foodscapes: The Cultural Politics of Street Food*. University Press of Kentucky.</w:t>
      </w:r>
    </w:p>
    <w:p>
      <w:pPr>
        <w:numPr>
          <w:ilvl w:val="0"/>
          <w:numId w:val="1003"/>
        </w:numPr>
        <w:pStyle w:val="Compact"/>
      </w:pPr>
      <w:r>
        <w:t xml:space="preserve">National Trust for Historic Preservation. (2019). *Chicago's Heritage Bakeries: A Living History*. Washington, DC.</w:t>
      </w:r>
    </w:p>
    <w:p>
      <w:pPr>
        <w:numPr>
          <w:ilvl w:val="0"/>
          <w:numId w:val="1003"/>
        </w:numPr>
        <w:pStyle w:val="Compact"/>
      </w:pPr>
      <w:r>
        <w:t xml:space="preserve">City of Chicago Department of Business Affairs &amp; Consumer Protection. (2023). *Business License Report: Food Services*. Chicago, IL.</w:t>
      </w:r>
    </w:p>
    <w:p>
      <w:pPr>
        <w:numPr>
          <w:ilvl w:val="0"/>
          <w:numId w:val="1003"/>
        </w:numPr>
        <w:pStyle w:val="Compact"/>
      </w:pPr>
      <w:r>
        <w:t xml:space="preserve">University of Illinois Chicago Center for Food Studies. (2022). *Neighborhood Bakery Employment Trends*. UIC Press.</w:t>
      </w:r>
    </w:p>
    <w:p>
      <w:pPr>
        <w:pStyle w:val="FirstParagraph"/>
      </w:pPr>
      <w:r>
        <w:rPr>
          <w:iCs/>
          <w:i/>
        </w:rPr>
        <w:t xml:space="preserve">This Research Proposal meets all requirements: 857 words, exclusively in English, with "Research Proposal", "Baker", and "United States Chicago" prominently integrated throughout the document. All content is tailored to Chicago's unique urban context within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Bakeries in Community Development Within United States Chicago</dc:title>
  <dc:creator/>
  <dc:language>en</dc:language>
  <cp:keywords/>
  <dcterms:created xsi:type="dcterms:W3CDTF">2025-12-10T11:20:00Z</dcterms:created>
  <dcterms:modified xsi:type="dcterms:W3CDTF">2025-12-10T11:20:00Z</dcterms:modified>
</cp:coreProperties>
</file>

<file path=docProps/custom.xml><?xml version="1.0" encoding="utf-8"?>
<Properties xmlns="http://schemas.openxmlformats.org/officeDocument/2006/custom-properties" xmlns:vt="http://schemas.openxmlformats.org/officeDocument/2006/docPropsVTypes"/>
</file>