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Impact</w:t>
      </w:r>
      <w:r>
        <w:t xml:space="preserve"> </w:t>
      </w:r>
      <w:r>
        <w:t xml:space="preserve">of</w:t>
      </w:r>
      <w:r>
        <w:t xml:space="preserve"> </w:t>
      </w:r>
      <w:r>
        <w:t xml:space="preserve">Artisan</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4e16d368133b4cb6b1295d8c9345d72ef13a8c6"/>
    <w:p>
      <w:pPr>
        <w:pStyle w:val="Heading1"/>
      </w:pPr>
      <w:r>
        <w:t xml:space="preserve">Research Proposal: Impact of Artisan Bakeries on Community Resilience in United States Houston</w:t>
      </w:r>
    </w:p>
    <w:bookmarkStart w:id="20" w:name="i.-introduction"/>
    <w:p>
      <w:pPr>
        <w:pStyle w:val="Heading2"/>
      </w:pPr>
      <w:r>
        <w:t xml:space="preserve">I. Introduction</w:t>
      </w:r>
    </w:p>
    <w:p>
      <w:pPr>
        <w:pStyle w:val="FirstParagraph"/>
      </w:pPr>
      <w:r>
        <w:t xml:space="preserve">This research proposal outlines a comprehensive investigation into the socio-economic and cultural significance of artisan bakeries within United States Houston. As one of America's most diverse metropolitan centers, Houston presents a unique laboratory for studying how small-scale food enterprises contribute to neighborhood cohesion, economic resilience, and cultural preservation. The focus on "Baker" as a professional identity—specifically examining the role of individual bakers and their establishments—positions this study at the intersection of food systems research and urban community development. This project directly addresses gaps in understanding how local baking businesses function as catalysts for social capital in post-disaster recovery contexts, particularly relevant to Houston's experience with Hurricane Harvey and pandemic-related disruptions.</w:t>
      </w:r>
    </w:p>
    <w:bookmarkEnd w:id="20"/>
    <w:bookmarkStart w:id="21" w:name="ii.-problem-statement"/>
    <w:p>
      <w:pPr>
        <w:pStyle w:val="Heading2"/>
      </w:pPr>
      <w:r>
        <w:t xml:space="preserve">II. Problem Statement</w:t>
      </w:r>
    </w:p>
    <w:p>
      <w:pPr>
        <w:pStyle w:val="FirstParagraph"/>
      </w:pPr>
      <w:r>
        <w:t xml:space="preserve">Despite Houston's vibrant food scene, artisan bakeries face unprecedented challenges including supply chain volatility, rising commercial rents in historic neighborhoods like Montrose and East End, and competition from national chains. Crucially, little research exists on how these businesses serve as community anchors during crises. This gap is especially critical given Houston's designation as a "disaster-prone city" by FEMA—where local bakeries often become de facto emergency resource hubs. The proposed study will directly examine the role of individual Baker practitioners in fostering community resilience, moving beyond generic "food business" analyses to center the human element of baking as a profession.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ecosystem of independent bakeries across Houston with focus on small businesses (1-5 employees) operating for 3+ years.</w:t>
      </w:r>
    </w:p>
    <w:p>
      <w:pPr>
        <w:numPr>
          <w:ilvl w:val="0"/>
          <w:numId w:val="1001"/>
        </w:numPr>
        <w:pStyle w:val="Compact"/>
      </w:pPr>
      <w:r>
        <w:t xml:space="preserve">To quantify how Baker-led establishments contribute to neighborhood social capital through community events, emergency food distribution, and cultural programming.</w:t>
      </w:r>
    </w:p>
    <w:p>
      <w:pPr>
        <w:numPr>
          <w:ilvl w:val="0"/>
          <w:numId w:val="1001"/>
        </w:numPr>
        <w:pStyle w:val="Compact"/>
      </w:pPr>
      <w:r>
        <w:t xml:space="preserve">To analyze economic data demonstrating resilience metrics (e.g., survival rates post-disasters) of Baker-owned businesses versus corporate competitors in United States Houston.</w:t>
      </w:r>
    </w:p>
    <w:p>
      <w:pPr>
        <w:numPr>
          <w:ilvl w:val="0"/>
          <w:numId w:val="1001"/>
        </w:numPr>
        <w:pStyle w:val="Compact"/>
      </w:pPr>
      <w:r>
        <w:t xml:space="preserve">To document best practices for municipal support systems that enable Baker enterprises to serve as community infrastructure during crises.</w:t>
      </w:r>
    </w:p>
    <w:bookmarkEnd w:id="22"/>
    <w:bookmarkStart w:id="23" w:name="iv.-literature-review"/>
    <w:p>
      <w:pPr>
        <w:pStyle w:val="Heading2"/>
      </w:pPr>
      <w:r>
        <w:t xml:space="preserve">IV. Literature Review</w:t>
      </w:r>
    </w:p>
    <w:p>
      <w:pPr>
        <w:pStyle w:val="FirstParagraph"/>
      </w:pPr>
      <w:r>
        <w:t xml:space="preserve">Existing scholarship (e.g., Knecht, 2018; Ritzer, 2019) emphasizes food businesses as economic drivers but overlooks the distinct role of artisanal Baker practitioners. While urban studies (Sennett, 2018) acknowledge neighborhood "third places," few connect these spaces specifically to Baker operations. Houston-specific research remains scarce—only three studies address local food entrepreneurship since 2015, none focusing on bakeries as community resilience agents. This proposal bridges these gaps by applying the concept of "Baker" as both profession and social actor within Houston's unique demographic landscape, where over 40% of residents are foreign-born (U.S. Census 2023), creating rich cultural fusion in baking traditions.</w:t>
      </w:r>
    </w:p>
    <w:bookmarkEnd w:id="23"/>
    <w:bookmarkStart w:id="24" w:name="v.-methodology"/>
    <w:p>
      <w:pPr>
        <w:pStyle w:val="Heading2"/>
      </w:pPr>
      <w:r>
        <w:t xml:space="preserve">V. Methodology</w:t>
      </w:r>
    </w:p>
    <w:p>
      <w:pPr>
        <w:pStyle w:val="FirstParagraph"/>
      </w:pPr>
      <w:r>
        <w:t xml:space="preserve">This mixed-methods study employs a three-phase approach tailored to the Houston context:</w:t>
      </w:r>
    </w:p>
    <w:p>
      <w:pPr>
        <w:numPr>
          <w:ilvl w:val="0"/>
          <w:numId w:val="1002"/>
        </w:numPr>
        <w:pStyle w:val="Compact"/>
      </w:pPr>
      <w:r>
        <w:rPr>
          <w:bCs/>
          <w:b/>
        </w:rPr>
        <w:t xml:space="preserve">Phase 1 (Quantitative):</w:t>
      </w:r>
      <w:r>
        <w:t xml:space="preserve"> </w:t>
      </w:r>
      <w:r>
        <w:t xml:space="preserve">Analysis of Houston-specific business data from the Texas Department of Health and Human Services, City of Houston Economic Development Department, and local Chamber of Commerce. We will track survival rates, employment metrics, and disaster response participation for 42 Baker-owned businesses across five zip codes (77006-77033) between 2018-2024.</w:t>
      </w:r>
    </w:p>
    <w:p>
      <w:pPr>
        <w:numPr>
          <w:ilvl w:val="0"/>
          <w:numId w:val="1002"/>
        </w:numPr>
        <w:pStyle w:val="Compact"/>
      </w:pPr>
      <w:r>
        <w:rPr>
          <w:bCs/>
          <w:b/>
        </w:rPr>
        <w:t xml:space="preserve">Phase 2 (Qualitative):</w:t>
      </w:r>
      <w:r>
        <w:t xml:space="preserve"> </w:t>
      </w:r>
      <w:r>
        <w:t xml:space="preserve">In-depth interviews with 35 Baker practitioners and community leaders across Houston’s cultural corridors. We will use purposive sampling to include bakers from diverse backgrounds: Mexican-American bakeries in Southwest, West African-influenced dough shops in Third Ward, and Vietnamese pho-bread fusion concepts near the Museum District.</w:t>
      </w:r>
    </w:p>
    <w:p>
      <w:pPr>
        <w:numPr>
          <w:ilvl w:val="0"/>
          <w:numId w:val="1002"/>
        </w:numPr>
        <w:pStyle w:val="Compact"/>
      </w:pPr>
      <w:r>
        <w:rPr>
          <w:bCs/>
          <w:b/>
        </w:rPr>
        <w:t xml:space="preserve">Phase 3 (Participatory Action):</w:t>
      </w:r>
      <w:r>
        <w:t xml:space="preserve"> </w:t>
      </w:r>
      <w:r>
        <w:t xml:space="preserve">Co-creation workshops with Houston Baker collectives to develop a "Resilience Toolkit" for small bakery businesses. This phase ensures findings directly serve United States Houston’s culinary workforce while generating actionable policy recommendations for the Houston Mayor’s Office of Recovery and Resilience.</w:t>
      </w:r>
    </w:p>
    <w:bookmarkEnd w:id="24"/>
    <w:bookmarkStart w:id="25" w:name="vi.-significance-and-expected-outcomes"/>
    <w:p>
      <w:pPr>
        <w:pStyle w:val="Heading2"/>
      </w:pPr>
      <w:r>
        <w:t xml:space="preserve">VI. Significance and Expected Outcomes</w:t>
      </w:r>
    </w:p>
    <w:p>
      <w:pPr>
        <w:pStyle w:val="FirstParagraph"/>
      </w:pPr>
      <w:r>
        <w:t xml:space="preserve">This research will yield three critical contributions to academia and community practice:</w:t>
      </w:r>
    </w:p>
    <w:p>
      <w:pPr>
        <w:numPr>
          <w:ilvl w:val="0"/>
          <w:numId w:val="1003"/>
        </w:numPr>
        <w:pStyle w:val="Compact"/>
      </w:pPr>
      <w:r>
        <w:rPr>
          <w:bCs/>
          <w:b/>
        </w:rPr>
        <w:t xml:space="preserve">Academic:</w:t>
      </w:r>
      <w:r>
        <w:t xml:space="preserve"> </w:t>
      </w:r>
      <w:r>
        <w:t xml:space="preserve">A theoretical framework linking "Baker" as a professional identity to community resilience, challenging conventional urban studies paradigms that treat food businesses as merely economic units.</w:t>
      </w:r>
    </w:p>
    <w:p>
      <w:pPr>
        <w:numPr>
          <w:ilvl w:val="0"/>
          <w:numId w:val="1003"/>
        </w:numPr>
        <w:pStyle w:val="Compact"/>
      </w:pPr>
      <w:r>
        <w:rPr>
          <w:bCs/>
          <w:b/>
        </w:rPr>
        <w:t xml:space="preserve">Policy:</w:t>
      </w:r>
      <w:r>
        <w:t xml:space="preserve"> </w:t>
      </w:r>
      <w:r>
        <w:t xml:space="preserve">Evidence-based recommendations for Houston’s municipal support programs (e.g., adapting the existing Houston Small Business Development Center) specifically for Baker enterprises. We anticipate influencing the City Council's 2025 Budget Proposal targeting "cultural infrastructure investment."</w:t>
      </w:r>
    </w:p>
    <w:p>
      <w:pPr>
        <w:numPr>
          <w:ilvl w:val="0"/>
          <w:numId w:val="1003"/>
        </w:numPr>
        <w:pStyle w:val="Compact"/>
      </w:pPr>
      <w:r>
        <w:rPr>
          <w:bCs/>
          <w:b/>
        </w:rPr>
        <w:t xml:space="preserve">Community Impact:</w:t>
      </w:r>
      <w:r>
        <w:t xml:space="preserve"> </w:t>
      </w:r>
      <w:r>
        <w:t xml:space="preserve">A publicly accessible digital resource hub featuring case studies of Houston Baker success stories, disaster response protocols, and cultural preservation techniques—directly supporting the city’s Strategic Plan for Neighborhood Revitalization.</w:t>
      </w:r>
    </w:p>
    <w:bookmarkEnd w:id="25"/>
    <w:bookmarkStart w:id="26" w:name="vii.-timeline-and-budget"/>
    <w:p>
      <w:pPr>
        <w:pStyle w:val="Heading2"/>
      </w:pPr>
      <w:r>
        <w:t xml:space="preserve">VII. Timeline and Budget</w:t>
      </w:r>
    </w:p>
    <w:p>
      <w:pPr>
        <w:pStyle w:val="FirstParagraph"/>
      </w:pPr>
      <w:r>
        <w:rPr>
          <w:bCs/>
          <w:b/>
        </w:rPr>
        <w:t xml:space="preserve">Months 1-3:</w:t>
      </w:r>
      <w:r>
        <w:t xml:space="preserve"> </w:t>
      </w:r>
      <w:r>
        <w:t xml:space="preserve">Data collection from Houston municipal databases; development of interview protocols with community partners (Houston Bakers Association, Food Bank of Houston).</w:t>
      </w:r>
    </w:p>
    <w:p>
      <w:pPr>
        <w:pStyle w:val="BodyText"/>
      </w:pPr>
      <w:r>
        <w:rPr>
          <w:bCs/>
          <w:b/>
        </w:rPr>
        <w:t xml:space="preserve">Months 4-8:</w:t>
      </w:r>
      <w:r>
        <w:t xml:space="preserve"> </w:t>
      </w:r>
      <w:r>
        <w:t xml:space="preserve">Field research including interviews and participatory workshops across eight Houston neighborhoods. Budget allocation: $12,500 for travel, translation services (for Spanish/French-speaking Baker practitioners), and community stipends.</w:t>
      </w:r>
    </w:p>
    <w:p>
      <w:pPr>
        <w:pStyle w:val="BodyText"/>
      </w:pPr>
      <w:r>
        <w:rPr>
          <w:bCs/>
          <w:b/>
        </w:rPr>
        <w:t xml:space="preserve">Months 9-12:</w:t>
      </w:r>
      <w:r>
        <w:t xml:space="preserve"> </w:t>
      </w:r>
      <w:r>
        <w:t xml:space="preserve">Data analysis, toolkit development, and policy brief drafting. Final report to City Council by December 31st.</w:t>
      </w:r>
    </w:p>
    <w:bookmarkEnd w:id="26"/>
    <w:bookmarkStart w:id="27" w:name="viii.-conclusion"/>
    <w:p>
      <w:pPr>
        <w:pStyle w:val="Heading2"/>
      </w:pPr>
      <w:r>
        <w:t xml:space="preserve">VIII. Conclusion</w:t>
      </w:r>
    </w:p>
    <w:p>
      <w:pPr>
        <w:pStyle w:val="FirstParagraph"/>
      </w:pPr>
      <w:r>
        <w:t xml:space="preserve">The proposed research reimagines "Baker" not as a generic occupation but as a vital community institution in United States Houston—particularly critical for the city’s post-crisis recovery trajectory. By centering the professional experiences of individual Baker practitioners, this study will generate transferable models for other U.S. cities facing similar challenges. The findings will directly inform Houston’s strategic investments in cultural infrastructure, ensuring that local bakeries continue to serve as both economic engines and social lifelines for neighborhoods from Acres Homes to Montrose. This project embodies the spirit of Houstonian resilience: where community flourishes through the simple yet profound act of baking bread together.</w:t>
      </w:r>
    </w:p>
    <w:bookmarkEnd w:id="27"/>
    <w:bookmarkStart w:id="28" w:name="ix.-references-excerpt"/>
    <w:p>
      <w:pPr>
        <w:pStyle w:val="Heading2"/>
      </w:pPr>
      <w:r>
        <w:t xml:space="preserve">IX. References (Excerpt)</w:t>
      </w:r>
    </w:p>
    <w:p>
      <w:pPr>
        <w:numPr>
          <w:ilvl w:val="0"/>
          <w:numId w:val="1004"/>
        </w:numPr>
        <w:pStyle w:val="Compact"/>
      </w:pPr>
      <w:r>
        <w:t xml:space="preserve">Knecht, M. (2018). *Artisanal Food Networks and Urban Resilience*. Journal of Urban Studies.</w:t>
      </w:r>
    </w:p>
    <w:p>
      <w:pPr>
        <w:numPr>
          <w:ilvl w:val="0"/>
          <w:numId w:val="1004"/>
        </w:numPr>
        <w:pStyle w:val="Compact"/>
      </w:pPr>
      <w:r>
        <w:t xml:space="preserve">Ritzer, G. (2019). *The Globalization of the Local: Food Systems in Post-Disaster Contexts*. Routledge.</w:t>
      </w:r>
    </w:p>
    <w:p>
      <w:pPr>
        <w:numPr>
          <w:ilvl w:val="0"/>
          <w:numId w:val="1004"/>
        </w:numPr>
        <w:pStyle w:val="Compact"/>
      </w:pPr>
      <w:r>
        <w:t xml:space="preserve">Houston Mayor’s Office (2023). *Houston Strategic Plan: Neighborhood Revitalization Framework*.</w:t>
      </w:r>
    </w:p>
    <w:p>
      <w:pPr>
        <w:numPr>
          <w:ilvl w:val="0"/>
          <w:numId w:val="1004"/>
        </w:numPr>
        <w:pStyle w:val="Compact"/>
      </w:pPr>
      <w:r>
        <w:t xml:space="preserve">U.S. Census Bureau (2023). *Houston Metro Demographic Profile*.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Impact of Artisan Bakeries on Community Resilience in United States Houston</dc:title>
  <dc:creator/>
  <dc:language>en</dc:language>
  <cp:keywords/>
  <dcterms:created xsi:type="dcterms:W3CDTF">2026-07-23T03:59:34Z</dcterms:created>
  <dcterms:modified xsi:type="dcterms:W3CDTF">2026-07-23T03:59:34Z</dcterms:modified>
</cp:coreProperties>
</file>

<file path=docProps/custom.xml><?xml version="1.0" encoding="utf-8"?>
<Properties xmlns="http://schemas.openxmlformats.org/officeDocument/2006/custom-properties" xmlns:vt="http://schemas.openxmlformats.org/officeDocument/2006/docPropsVTypes"/>
</file>