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Business</w:t>
      </w:r>
      <w:r>
        <w:t xml:space="preserve"> </w:t>
      </w:r>
      <w:r>
        <w:t xml:space="preserve">Models</w:t>
      </w:r>
      <w:r>
        <w:t xml:space="preserve"> </w:t>
      </w:r>
      <w:r>
        <w:t xml:space="preserve">for</w:t>
      </w:r>
      <w:r>
        <w:t xml:space="preserve"> </w:t>
      </w:r>
      <w:r>
        <w:t xml:space="preserve">Artisan</w:t>
      </w:r>
      <w:r>
        <w:t xml:space="preserve"> </w:t>
      </w:r>
      <w:r>
        <w:t xml:space="preserve">Bakeries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429459cccf7e24715909cef125bdc5d5a5edbf9"/>
    <w:p>
      <w:pPr>
        <w:pStyle w:val="Heading1"/>
      </w:pPr>
      <w:r>
        <w:t xml:space="preserve">Research Proposal: Cultivating Resilience and Innovation in the Artisan Baker Sector within United States San Francisco</w:t>
      </w:r>
    </w:p>
    <w:bookmarkStart w:id="20" w:name="introduction-and-context"/>
    <w:p>
      <w:pPr>
        <w:pStyle w:val="Heading2"/>
      </w:pPr>
      <w:r>
        <w:t xml:space="preserve">1. Introduction and Context</w:t>
      </w:r>
    </w:p>
    <w:p>
      <w:pPr>
        <w:pStyle w:val="FirstParagraph"/>
      </w:pPr>
      <w:r>
        <w:t xml:space="preserve">The artisan bakery sector represents a cornerstone of culinary identity, economic vitality, and community engagement within United States San Francisco. As a global epicenter for food innovation, San Francisco's bakeries—from iconic institutions like Tartine Bakery to neighborhood gems in the Mission District—contribute significantly to the city's cultural fabric and local economy. However, this vital sector faces unprecedented challenges: escalating commercial rents (often consuming 15-25% of revenue), supply chain volatility post-pandemic, labor shortages, and evolving consumer preferences demanding sustainability and accessibility. This</w:t>
      </w:r>
      <w:r>
        <w:t xml:space="preserve"> </w:t>
      </w:r>
      <w:r>
        <w:rPr>
          <w:bCs/>
          <w:b/>
        </w:rPr>
        <w:t xml:space="preserve">Research Proposal</w:t>
      </w:r>
      <w:r>
        <w:t xml:space="preserve"> </w:t>
      </w:r>
      <w:r>
        <w:t xml:space="preserve">directly addresses these pressures by investigating actionable pathways for</w:t>
      </w:r>
      <w:r>
        <w:t xml:space="preserve"> </w:t>
      </w:r>
      <w:r>
        <w:rPr>
          <w:bCs/>
          <w:b/>
        </w:rPr>
        <w:t xml:space="preserve">Baker</w:t>
      </w:r>
      <w:r>
        <w:t xml:space="preserve"> </w:t>
      </w:r>
      <w:r>
        <w:t xml:space="preserve">businesses to achieve long-term resilience within the unique ecosystem of United States San Francisco. The focus on</w:t>
      </w:r>
      <w:r>
        <w:t xml:space="preserve"> </w:t>
      </w:r>
      <w:r>
        <w:rPr>
          <w:iCs/>
          <w:i/>
        </w:rPr>
        <w:t xml:space="preserve">local context</w:t>
      </w:r>
      <w:r>
        <w:t xml:space="preserve">, rather than generic models, ensures relevance for San Francisco's specific demographic, regulatory, and market conditions.</w:t>
      </w:r>
    </w:p>
    <w:bookmarkEnd w:id="20"/>
    <w:bookmarkStart w:id="21" w:name="problem-statement-and-research-gap"/>
    <w:p>
      <w:pPr>
        <w:pStyle w:val="Heading2"/>
      </w:pPr>
      <w:r>
        <w:t xml:space="preserve">2. Problem Statement and Research Gap</w:t>
      </w:r>
    </w:p>
    <w:p>
      <w:pPr>
        <w:pStyle w:val="FirstParagraph"/>
      </w:pPr>
      <w:r>
        <w:t xml:space="preserve">While national studies exist on bakery economics (e.g., USDA reports), a critical gap persists: there is no comprehensive, location-specific analysis of sustainability drivers for</w:t>
      </w:r>
      <w:r>
        <w:t xml:space="preserve"> </w:t>
      </w:r>
      <w:r>
        <w:rPr>
          <w:bCs/>
          <w:b/>
        </w:rPr>
        <w:t xml:space="preserve">Baker</w:t>
      </w:r>
      <w:r>
        <w:t xml:space="preserve"> </w:t>
      </w:r>
      <w:r>
        <w:t xml:space="preserve">operations in San Francisco. Existing frameworks often ignore the city's extreme cost structure, its dense population with high disposable income but fierce competition, and unique policies like the 2019 Bakery Tax Relief Act or zoning restrictions affecting commercial kitchens. Furthermore, post-2020 shifts toward plant-based products and hyper-local sourcing remain underexplored in San Francisco’s bakery context. This lack of localized data hinders both individual bakeries seeking survival strategies and city policymakers aiming to support food businesses within the United States San Francisco framework.</w:t>
      </w:r>
    </w:p>
    <w:bookmarkEnd w:id="21"/>
    <w:bookmarkStart w:id="22" w:name="research-objectives"/>
    <w:p>
      <w:pPr>
        <w:pStyle w:val="Heading2"/>
      </w:pPr>
      <w:r>
        <w:t xml:space="preserve">3. Research Objectives</w:t>
      </w:r>
    </w:p>
    <w:p>
      <w:pPr>
        <w:numPr>
          <w:ilvl w:val="0"/>
          <w:numId w:val="1001"/>
        </w:numPr>
        <w:pStyle w:val="Compact"/>
      </w:pPr>
      <w:r>
        <w:t xml:space="preserve">To quantify the primary financial, operational, and market challenges faced by artisan bakeries in United States San Francisco (e.g., rent as % of revenue, labor turnover rates).</w:t>
      </w:r>
    </w:p>
    <w:p>
      <w:pPr>
        <w:numPr>
          <w:ilvl w:val="0"/>
          <w:numId w:val="1001"/>
        </w:numPr>
        <w:pStyle w:val="Compact"/>
      </w:pPr>
      <w:r>
        <w:t xml:space="preserve">To identify and evaluate innovative business models currently being piloted by successful local bakeries (e.g., co-op ownership structures, subscription box integrations with neighborhood delivery hubs).</w:t>
      </w:r>
    </w:p>
    <w:p>
      <w:pPr>
        <w:numPr>
          <w:ilvl w:val="0"/>
          <w:numId w:val="1001"/>
        </w:numPr>
        <w:pStyle w:val="Compact"/>
      </w:pPr>
      <w:r>
        <w:t xml:space="preserve">To assess consumer demand for sustainability attributes (e.g., zero-waste packaging, locally sourced ingredients) among San Francisco residents.</w:t>
      </w:r>
    </w:p>
    <w:p>
      <w:pPr>
        <w:numPr>
          <w:ilvl w:val="0"/>
          <w:numId w:val="1001"/>
        </w:numPr>
        <w:pStyle w:val="Compact"/>
      </w:pPr>
      <w:r>
        <w:t xml:space="preserve">To develop a practical toolkit for bakeries to implement scalable resilience strategies tailored to San Francisco’s economic and cultural landscape.</w:t>
      </w:r>
    </w:p>
    <w:bookmarkEnd w:id="22"/>
    <w:bookmarkStart w:id="23" w:name="X89ae14f9483d3916e7d7fb64401ab7b276cf882"/>
    <w:p>
      <w:pPr>
        <w:pStyle w:val="Heading2"/>
      </w:pPr>
      <w:r>
        <w:t xml:space="preserve">4. Literature Review (Focused on San Francisco Context)</w:t>
      </w:r>
    </w:p>
    <w:p>
      <w:pPr>
        <w:pStyle w:val="FirstParagraph"/>
      </w:pPr>
      <w:r>
        <w:t xml:space="preserve">Previous research on bakery sustainability in the United States (e.g., studies by the National Restaurant Association) emphasizes national trends but lacks geographic granularity. In contrast, localized work like the 2021 SFBDC report "Small Business Resilience in the Bay Area" highlights San Francisco's unique pressures: bakery closures rose 34% between 2019-2023, significantly higher than other sectors. Academic work by UC Berkeley's Urban Food Policy Center (e.g., Chen et al., 2022) notes that San Francisco’s "cultural capital" for food allows bakeries to command premium prices, yet this advantage is eroded by unsustainable operational costs. Crucially, no existing study combines financial analysis with consumer sentiment data specific to SF’s bakery scene—a gap our</w:t>
      </w:r>
      <w:r>
        <w:t xml:space="preserve"> </w:t>
      </w:r>
      <w:r>
        <w:rPr>
          <w:bCs/>
          <w:b/>
        </w:rPr>
        <w:t xml:space="preserve">Research Proposal</w:t>
      </w:r>
      <w:r>
        <w:t xml:space="preserve"> </w:t>
      </w:r>
      <w:r>
        <w:t xml:space="preserve">aims to fill.</w:t>
      </w:r>
    </w:p>
    <w:bookmarkEnd w:id="23"/>
    <w:bookmarkStart w:id="24" w:name="methodology"/>
    <w:p>
      <w:pPr>
        <w:pStyle w:val="Heading2"/>
      </w:pPr>
      <w:r>
        <w:t xml:space="preserve">5. Methodology</w:t>
      </w:r>
    </w:p>
    <w:p>
      <w:pPr>
        <w:pStyle w:val="FirstParagraph"/>
      </w:pPr>
      <w:r>
        <w:t xml:space="preserve">This mixed-methods research will be conducted over 18 months within the United States San Francisco city limits, ensuring geographic specificity:</w:t>
      </w:r>
    </w:p>
    <w:p>
      <w:pPr>
        <w:numPr>
          <w:ilvl w:val="0"/>
          <w:numId w:val="1002"/>
        </w:numPr>
        <w:pStyle w:val="Compact"/>
      </w:pPr>
      <w:r>
        <w:rPr>
          <w:bCs/>
          <w:b/>
        </w:rPr>
        <w:t xml:space="preserve">Quantitative Survey:</w:t>
      </w:r>
      <w:r>
        <w:t xml:space="preserve"> </w:t>
      </w:r>
      <w:r>
        <w:t xml:space="preserve">Distributed to 100+ active artisan bakeries across all SF neighborhoods (e.g., North Beach, Outer Sunset), measuring key metrics: rent costs, ingredient sourcing percentages, labor expenses, and revenue streams. Partnering with the San Francisco Artisan Bakers Association for access.</w:t>
      </w:r>
    </w:p>
    <w:p>
      <w:pPr>
        <w:numPr>
          <w:ilvl w:val="0"/>
          <w:numId w:val="1002"/>
        </w:numPr>
        <w:pStyle w:val="Compact"/>
      </w:pPr>
      <w:r>
        <w:rPr>
          <w:bCs/>
          <w:b/>
        </w:rPr>
        <w:t xml:space="preserve">Qualitative Case Studies:</w:t>
      </w:r>
      <w:r>
        <w:t xml:space="preserve"> </w:t>
      </w:r>
      <w:r>
        <w:t xml:space="preserve">In-depth interviews with 15 bakeries demonstrating innovative models (e.g., Boule’s community-driven flour partnerships; Boudin Bakery’s adaptation to tourism shifts) and 20 key consumers in diverse SF communities.</w:t>
      </w:r>
    </w:p>
    <w:p>
      <w:pPr>
        <w:numPr>
          <w:ilvl w:val="0"/>
          <w:numId w:val="1002"/>
        </w:numPr>
        <w:pStyle w:val="Compact"/>
      </w:pPr>
      <w:r>
        <w:rPr>
          <w:bCs/>
          <w:b/>
        </w:rPr>
        <w:t xml:space="preserve">Data Integration:</w:t>
      </w:r>
      <w:r>
        <w:t xml:space="preserve"> </w:t>
      </w:r>
      <w:r>
        <w:t xml:space="preserve">Cross-referencing bakery survey data with public datasets: SF Department of Building Inspection records for rent trends, SF Planning Department economic reports, and Salesforce consumer behavior analytics (anonymized).</w:t>
      </w:r>
    </w:p>
    <w:p>
      <w:pPr>
        <w:numPr>
          <w:ilvl w:val="0"/>
          <w:numId w:val="1002"/>
        </w:numPr>
        <w:pStyle w:val="Compact"/>
      </w:pPr>
      <w:r>
        <w:rPr>
          <w:bCs/>
          <w:b/>
        </w:rPr>
        <w:t xml:space="preserve">Focus Groups:</w:t>
      </w:r>
      <w:r>
        <w:t xml:space="preserve"> </w:t>
      </w:r>
      <w:r>
        <w:t xml:space="preserve">Three community workshops in high-density bakery zones (Mission, Tenderloin) to co-design the resilience toolkit with baker owners.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key deliverables: 1) A publicly accessible San Francisco Bakery Resilience Index ranking bakeries by operational sustainability; 2) A city-specific toolkit with templates for rent negotiation, waste-reduction protocols (e.g., "surplus bread" partnerships with food banks), and digital marketing strategies proven in SF; 3) Policy briefings for the City of San Francisco’s Office of Economic &amp; Workforce Development. The significance extends beyond economics: preserving bakeries sustains SF’s culinary heritage—cultural assets like sourdough starters passed through generations—and supports neighborhood social infrastructure. For</w:t>
      </w:r>
      <w:r>
        <w:t xml:space="preserve"> </w:t>
      </w:r>
      <w:r>
        <w:rPr>
          <w:bCs/>
          <w:b/>
        </w:rPr>
        <w:t xml:space="preserve">Baker</w:t>
      </w:r>
      <w:r>
        <w:t xml:space="preserve"> </w:t>
      </w:r>
      <w:r>
        <w:t xml:space="preserve">businesses, this is not merely about survival; it’s about thriving as community anchors within United States San Francisco.</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Timeline (Months)</w:t>
      </w:r>
    </w:p>
    <w:p>
      <w:pPr>
        <w:pStyle w:val="BodyText"/>
      </w:pPr>
      <w:r>
        <w:t xml:space="preserve">Budget Allocation (USD)</w:t>
      </w:r>
    </w:p>
    <w:p>
      <w:pPr>
        <w:pStyle w:val="BodyText"/>
      </w:pPr>
      <w:r>
        <w:t xml:space="preserve">Stakeholder Engagement &amp; Survey Design</w:t>
      </w:r>
    </w:p>
    <w:p>
      <w:pPr>
        <w:pStyle w:val="BodyText"/>
      </w:pPr>
      <w:r>
        <w:t xml:space="preserve">1-3</w:t>
      </w:r>
    </w:p>
    <w:p>
      <w:pPr>
        <w:pStyle w:val="BodyText"/>
      </w:pPr>
      <w:r>
        <w:t xml:space="preserve">$5,000</w:t>
      </w:r>
    </w:p>
    <w:p>
      <w:pPr>
        <w:pStyle w:val="BodyText"/>
      </w:pPr>
      <w:r>
        <w:t xml:space="preserve">Data Collection (Surveys, Interviews)</w:t>
      </w:r>
    </w:p>
    <w:p>
      <w:pPr>
        <w:pStyle w:val="BodyText"/>
      </w:pPr>
      <w:r>
        <w:t xml:space="preserve">4-9</w:t>
      </w:r>
    </w:p>
    <w:p>
      <w:pPr>
        <w:pStyle w:val="BodyText"/>
      </w:pPr>
      <w:r>
        <w:t xml:space="preserve">$8,500</w:t>
      </w:r>
    </w:p>
    <w:p>
      <w:pPr>
        <w:pStyle w:val="BodyText"/>
      </w:pPr>
      <w:r>
        <w:t xml:space="preserve">Data Analysis &amp; Toolkit Development10-14</w:t>
      </w:r>
    </w:p>
    <w:p>
      <w:pPr>
        <w:pStyle w:val="BodyText"/>
      </w:pPr>
      <w:r>
        <w:t xml:space="preserve">$6,250</w:t>
      </w:r>
    </w:p>
    <w:p>
      <w:pPr>
        <w:pStyle w:val="BodyText"/>
      </w:pPr>
      <w:r>
        <w:t xml:space="preserve">Pilot Testing &amp; Policy Dissemination</w:t>
      </w:r>
    </w:p>
    <w:p>
      <w:pPr>
        <w:pStyle w:val="BodyText"/>
      </w:pPr>
      <w:r>
        <w:t xml:space="preserve">15-18</w:t>
      </w:r>
    </w:p>
    <w:p>
      <w:pPr>
        <w:pStyle w:val="BodyText"/>
      </w:pPr>
      <w:r>
        <w:t xml:space="preserve">$3,250</w:t>
      </w:r>
    </w:p>
    <w:bookmarkEnd w:id="26"/>
    <w:bookmarkStart w:id="27" w:name="X4348f5d261962e6ff14ee033c193357995f6367"/>
    <w:p>
      <w:pPr>
        <w:pStyle w:val="Heading2"/>
      </w:pPr>
      <w:r>
        <w:t xml:space="preserve">8. Conclusion: The Baker as a Vital San Francisco Asset</w:t>
      </w:r>
    </w:p>
    <w:p>
      <w:pPr>
        <w:pStyle w:val="FirstParagraph"/>
      </w:pPr>
      <w:r>
        <w:t xml:space="preserve">The artisan bakery is far more than a food service provider in United States San Francisco—it is an economic engine, a cultural institution, and a community hub. This</w:t>
      </w:r>
      <w:r>
        <w:t xml:space="preserve"> </w:t>
      </w:r>
      <w:r>
        <w:rPr>
          <w:bCs/>
          <w:b/>
        </w:rPr>
        <w:t xml:space="preserve">Research Proposal</w:t>
      </w:r>
      <w:r>
        <w:t xml:space="preserve"> </w:t>
      </w:r>
      <w:r>
        <w:t xml:space="preserve">provides the rigorous, localized foundation needed to secure the future of these businesses. By centering our analysis on the realities of San Francisco’s market—its costs, its people, its unique position as a global food destination—we offer not just data, but actionable solutions for every</w:t>
      </w:r>
      <w:r>
        <w:t xml:space="preserve"> </w:t>
      </w:r>
      <w:r>
        <w:rPr>
          <w:bCs/>
          <w:b/>
        </w:rPr>
        <w:t xml:space="preserve">Baker</w:t>
      </w:r>
      <w:r>
        <w:t xml:space="preserve"> </w:t>
      </w:r>
      <w:r>
        <w:t xml:space="preserve">navigating this complex landscape. The outcome will be a documented model for urban bakery sustainability that can inform cities nationwide while remaining deeply rooted in the spirit and demands of San Francisco itself. Investing in bakeries is investing in the very soul of our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Business Models for Artisan Bakeries in United States San Francisco</dc:title>
  <dc:creator/>
  <cp:keywords/>
  <dcterms:created xsi:type="dcterms:W3CDTF">2026-07-23T06:11:58Z</dcterms:created>
  <dcterms:modified xsi:type="dcterms:W3CDTF">2026-07-23T06:11:58Z</dcterms:modified>
</cp:coreProperties>
</file>

<file path=docProps/custom.xml><?xml version="1.0" encoding="utf-8"?>
<Properties xmlns="http://schemas.openxmlformats.org/officeDocument/2006/custom-properties" xmlns:vt="http://schemas.openxmlformats.org/officeDocument/2006/docPropsVTypes"/>
</file>