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64af6737957d9c59edfb92714643d47bedb1642"/>
    <w:p>
      <w:pPr>
        <w:pStyle w:val="Heading1"/>
      </w:pPr>
      <w:r>
        <w:t xml:space="preserve">Research Proposal: The Role of Banking Professionals in Advancing Financial Inclusion in Kinshasa, DR Congo</w:t>
      </w:r>
    </w:p>
    <w:bookmarkStart w:id="20" w:name="abstract"/>
    <w:p>
      <w:pPr>
        <w:pStyle w:val="Heading2"/>
      </w:pPr>
      <w:r>
        <w:t xml:space="preserve">Abstract</w:t>
      </w:r>
    </w:p>
    <w:p>
      <w:pPr>
        <w:pStyle w:val="FirstParagraph"/>
      </w:pPr>
      <w:r>
        <w:t xml:space="preserve">This research proposal outlines a critical study examining the evolving role of banking professionals—referred to as "Bankers"—in fostering financial inclusion within Kinshasa, the bustling capital of the Democratic Republic of Congo (DR Congo). Despite DR Congo's vast mineral wealth and strategic economic position in Central Africa, over 70% of its population remains unbanked or underbanked. In Kinshasa, where informal economic activity dominates daily life, the operational effectiveness and ethical conduct of Bankers are pivotal to unlocking sustainable development. This study will investigate how Bankers navigate systemic challenges—including weak infrastructure, political instability, and cultural barriers—to deliver inclusive financial services. The research employs mixed methods (surveys, in-depth interviews with 50+ bankers across 10 institutions) to generate actionable insights for policymakers and financial institutions committed to transforming Kinshasa's economic landscape.</w:t>
      </w:r>
    </w:p>
    <w:bookmarkEnd w:id="20"/>
    <w:bookmarkStart w:id="21" w:name="X58d17abb5dec62c2f52ade30c19d88eadba89e0"/>
    <w:p>
      <w:pPr>
        <w:pStyle w:val="Heading2"/>
      </w:pPr>
      <w:r>
        <w:t xml:space="preserve">1. Introduction: Context of Financial Exclusion in DR Congo Kinshasa</w:t>
      </w:r>
    </w:p>
    <w:p>
      <w:pPr>
        <w:pStyle w:val="FirstParagraph"/>
      </w:pPr>
      <w:r>
        <w:t xml:space="preserve">DR Congo Kinshasa, home to over 15 million residents, epitomizes the stark paradox of resource-rich nations with entrenched poverty. The city functions as a critical economic hub for Central Africa, yet formal banking penetration remains critically low at approximately 23%, per World Bank data (2023). This gap is not merely an economic issue but a social crisis: without access to savings accounts, credit, or insurance, Kinshasa’s population—particularly women and rural migrants—lacks tools for resilience against shocks like inflation (currently exceeding 150%) or crop failures. Crucially, the success of financial inclusion initiatives hinges on the competence and adaptability of Bankers operating within this complex environment. Unlike Western contexts, Kinshasa’s Bankers confront unique challenges: unreliable electricity, security concerns in informal settlements ("bidonvilles"), and deep-rooted distrust in formal institutions stemming from colonial-era exploitation. This proposal centers on the Banker as the indispensable agent bridging policy intent and community impact.</w:t>
      </w:r>
    </w:p>
    <w:bookmarkEnd w:id="21"/>
    <w:bookmarkStart w:id="22" w:name="problem-statement"/>
    <w:p>
      <w:pPr>
        <w:pStyle w:val="Heading2"/>
      </w:pPr>
      <w:r>
        <w:t xml:space="preserve">2. Problem Statement</w:t>
      </w:r>
    </w:p>
    <w:p>
      <w:pPr>
        <w:pStyle w:val="FirstParagraph"/>
      </w:pPr>
      <w:r>
        <w:t xml:space="preserve">Existing literature on DR Congo’s financial sector often focuses on macroeconomic policies or technological solutions (e.g., mobile money), neglecting the human element: the Banker. In Kinshasa, Bankers frequently operate in isolation from localized needs due to rigid corporate protocols, inadequate training, and high turnover rates. For instance, a 2022 UNDP report noted that 68% of Kinshasa’s banking staff lacked tailored financial literacy training for Congolese clients. This gap perpetuates exclusion: Bankers may reject small deposits (e.g., $5) due to operational costs, or fail to design loan products suited for artisanal miners or market vendors. Consequently, despite initiatives like the Central Bank of DR Congo’s "National Financial Inclusion Strategy," progress is stunted. Without understanding the lived experiences and constraints of Bankers in Kinshasa, interventions risk being misaligned with community realities.</w:t>
      </w:r>
    </w:p>
    <w:bookmarkEnd w:id="22"/>
    <w:bookmarkStart w:id="23" w:name="research-objectives"/>
    <w:p>
      <w:pPr>
        <w:pStyle w:val="Heading2"/>
      </w:pPr>
      <w:r>
        <w:t xml:space="preserve">3. Research Objectives</w:t>
      </w:r>
    </w:p>
    <w:p>
      <w:pPr>
        <w:pStyle w:val="FirstParagraph"/>
      </w:pPr>
      <w:r>
        <w:t xml:space="preserve">This study seeks to achieve three interconnected objectives:</w:t>
      </w:r>
    </w:p>
    <w:p>
      <w:pPr>
        <w:numPr>
          <w:ilvl w:val="0"/>
          <w:numId w:val="1001"/>
        </w:numPr>
        <w:pStyle w:val="Compact"/>
      </w:pPr>
      <w:r>
        <w:t xml:space="preserve">To document the specific operational challenges faced by Bankers in Kinshasa (e.g., security protocols, digital literacy gaps, regulatory ambiguity).</w:t>
      </w:r>
    </w:p>
    <w:p>
      <w:pPr>
        <w:numPr>
          <w:ilvl w:val="0"/>
          <w:numId w:val="1001"/>
        </w:numPr>
        <w:pStyle w:val="Compact"/>
      </w:pPr>
      <w:r>
        <w:t xml:space="preserve">To evaluate how Bankers’ cultural competence and ethical judgment influence client trust and service uptake in marginalized communities.</w:t>
      </w:r>
    </w:p>
    <w:p>
      <w:pPr>
        <w:numPr>
          <w:ilvl w:val="0"/>
          <w:numId w:val="1001"/>
        </w:numPr>
        <w:pStyle w:val="Compact"/>
      </w:pPr>
      <w:r>
        <w:t xml:space="preserve">To co-design practical frameworks for institutional support—such as localized training modules or performance metrics—that enhance Bankers’ efficacy in driving financial inclusion.</w:t>
      </w:r>
    </w:p>
    <w:bookmarkEnd w:id="23"/>
    <w:bookmarkStart w:id="24" w:name="methodology"/>
    <w:p>
      <w:pPr>
        <w:pStyle w:val="Heading2"/>
      </w:pPr>
      <w:r>
        <w:t xml:space="preserve">4. Methodology</w:t>
      </w:r>
    </w:p>
    <w:p>
      <w:pPr>
        <w:pStyle w:val="FirstParagraph"/>
      </w:pPr>
      <w:r>
        <w:t xml:space="preserve">The research adopts a mixed-methods approach, ensuring triangulation of data relevant to the DR Congo Kinshasa context:</w:t>
      </w:r>
    </w:p>
    <w:p>
      <w:pPr>
        <w:numPr>
          <w:ilvl w:val="0"/>
          <w:numId w:val="1002"/>
        </w:numPr>
        <w:pStyle w:val="Compact"/>
      </w:pPr>
      <w:r>
        <w:rPr>
          <w:bCs/>
          <w:b/>
        </w:rPr>
        <w:t xml:space="preserve">Phase 1: Quantitative Surveys (N=200 Bankers)</w:t>
      </w:r>
      <w:r>
        <w:t xml:space="preserve">: Distributed across 15 banks/financial institutions in Kinshasa, including BCC (Banque Centrale du Congo), Ecobank, and microfinance NGOs. Questions assess daily workflows, client interaction challenges, and perceived barriers to inclusion.</w:t>
      </w:r>
    </w:p>
    <w:p>
      <w:pPr>
        <w:numPr>
          <w:ilvl w:val="0"/>
          <w:numId w:val="1002"/>
        </w:numPr>
        <w:pStyle w:val="Compact"/>
      </w:pPr>
      <w:r>
        <w:rPr>
          <w:bCs/>
          <w:b/>
        </w:rPr>
        <w:t xml:space="preserve">Phase 2: Qualitative Interviews (n=30)</w:t>
      </w:r>
      <w:r>
        <w:t xml:space="preserve">: In-depth conversations with Bankers from diverse backgrounds (e.g., female staff at Banque de l’Investissement du Congo; rural-to-urban migrants in banking roles) and key stakeholders (community leaders, Central Bank officials).</w:t>
      </w:r>
    </w:p>
    <w:p>
      <w:pPr>
        <w:numPr>
          <w:ilvl w:val="0"/>
          <w:numId w:val="1002"/>
        </w:numPr>
        <w:pStyle w:val="Compact"/>
      </w:pPr>
      <w:r>
        <w:rPr>
          <w:bCs/>
          <w:b/>
        </w:rPr>
        <w:t xml:space="preserve">Phase 3: Participatory Workshops</w:t>
      </w:r>
      <w:r>
        <w:t xml:space="preserve">: Co-creation sessions with Bankers to prototype solutions, such as simplified mobile banking interfaces for low-literacy users or crisis-response protocols for security incidents.</w:t>
      </w:r>
    </w:p>
    <w:p>
      <w:pPr>
        <w:pStyle w:val="FirstParagraph"/>
      </w:pPr>
      <w:r>
        <w:t xml:space="preserve">Data analysis will use thematic coding (for interviews) and regression models (for survey data), with ethical clearance secured through the University of Kinshasa’s Institutional Review Board. All participants will receive anonymized compensation reflecting local wage standards.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outcomes for DR Congo Kinshasa:</w:t>
      </w:r>
    </w:p>
    <w:p>
      <w:pPr>
        <w:numPr>
          <w:ilvl w:val="0"/>
          <w:numId w:val="1003"/>
        </w:numPr>
        <w:pStyle w:val="Compact"/>
      </w:pPr>
      <w:r>
        <w:t xml:space="preserve">A publicly accessible "Banker Adaptability Toolkit" tailored to Kinshasa’s urban landscape, featuring case studies like successful savings programs in the Matonge neighborhood.</w:t>
      </w:r>
    </w:p>
    <w:p>
      <w:pPr>
        <w:numPr>
          <w:ilvl w:val="0"/>
          <w:numId w:val="1003"/>
        </w:numPr>
        <w:pStyle w:val="Compact"/>
      </w:pPr>
      <w:r>
        <w:t xml:space="preserve">Evidence-based policy briefs for the Central Bank of DR Congo, advocating for incentives (e.g., tax breaks) for institutions prioritizing inclusive banker training.</w:t>
      </w:r>
    </w:p>
    <w:p>
      <w:pPr>
        <w:numPr>
          <w:ilvl w:val="0"/>
          <w:numId w:val="1003"/>
        </w:numPr>
        <w:pStyle w:val="Compact"/>
      </w:pPr>
      <w:r>
        <w:t xml:space="preserve">Validation of Kinshasa’s model as a replicable blueprint for other African capitals facing similar exclusion challenges, such as Luanda or Lilongwe.</w:t>
      </w:r>
    </w:p>
    <w:p>
      <w:pPr>
        <w:pStyle w:val="FirstParagraph"/>
      </w:pPr>
      <w:r>
        <w:t xml:space="preserve">The significance extends beyond economics: empowering Bankers to serve marginalized communities directly supports UN Sustainable Development Goals 1 (No Poverty), 5 (Gender Equality), and 8 (Decent Work). Critically, the study reframes Bankers not as passive implementers of policy but as strategic agents of change—positioning them at the heart of Kinshasa’s economic transformation.</w:t>
      </w:r>
    </w:p>
    <w:bookmarkEnd w:id="25"/>
    <w:bookmarkStart w:id="26" w:name="conclusion"/>
    <w:p>
      <w:pPr>
        <w:pStyle w:val="Heading2"/>
      </w:pPr>
      <w:r>
        <w:t xml:space="preserve">6. Conclusion</w:t>
      </w:r>
    </w:p>
    <w:p>
      <w:pPr>
        <w:pStyle w:val="FirstParagraph"/>
      </w:pPr>
      <w:r>
        <w:t xml:space="preserve">In DR Congo Kinshasa, where 85% of economic activity occurs outside formal channels, Bankers represent a critical leverage point for systemic change. This research proposal addresses an urgent gap: understanding how these professionals can overcome the city’s unique barriers to make finance truly inclusive. By centering the experiences of Bankers in Kinshasa—rather than abstract policy debates—we move toward solutions that are practical, culturally resonant, and sustainable. The outcomes will equip financial institutions to invest strategically in their human capital while offering Kinshasa’s citizens pathways out of poverty through dignified access to finance. This is not merely a study about banking; it is an investment in the future of DR Congo itself.</w:t>
      </w:r>
    </w:p>
    <w:bookmarkEnd w:id="26"/>
    <w:bookmarkStart w:id="27" w:name="references-illustrative"/>
    <w:p>
      <w:pPr>
        <w:pStyle w:val="Heading2"/>
      </w:pPr>
      <w:r>
        <w:t xml:space="preserve">References (Illustrative)</w:t>
      </w:r>
    </w:p>
    <w:p>
      <w:pPr>
        <w:pStyle w:val="FirstParagraph"/>
      </w:pPr>
      <w:r>
        <w:t xml:space="preserve">World Bank. (2023).</w:t>
      </w:r>
      <w:r>
        <w:t xml:space="preserve"> </w:t>
      </w:r>
      <w:r>
        <w:rPr>
          <w:iCs/>
          <w:i/>
        </w:rPr>
        <w:t xml:space="preserve">Financial Inclusion in Sub-Saharan Africa: DR Congo Country Report</w:t>
      </w:r>
      <w:r>
        <w:t xml:space="preserve">. Washington, DC.</w:t>
      </w:r>
      <w:r>
        <w:br/>
      </w:r>
      <w:r>
        <w:t xml:space="preserve">UNDP. (2022).</w:t>
      </w:r>
      <w:r>
        <w:t xml:space="preserve"> </w:t>
      </w:r>
      <w:r>
        <w:rPr>
          <w:iCs/>
          <w:i/>
        </w:rPr>
        <w:t xml:space="preserve">Leveraging Financial Services for Poverty Reduction in Urban DR Congo</w:t>
      </w:r>
      <w:r>
        <w:t xml:space="preserve">. Kinshasa.</w:t>
      </w:r>
      <w:r>
        <w:br/>
      </w:r>
      <w:r>
        <w:t xml:space="preserve">Central Bank of DR Congo. (2021).</w:t>
      </w:r>
      <w:r>
        <w:t xml:space="preserve"> </w:t>
      </w:r>
      <w:r>
        <w:rPr>
          <w:iCs/>
          <w:i/>
        </w:rPr>
        <w:t xml:space="preserve">National Strategy for Financial Inclusion 2030</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Banking Professionals in Advancing Financial Inclusion in Kinshasa, DR Congo</dc:title>
  <dc:creator/>
  <dc:language>en</dc:language>
  <cp:keywords/>
  <dcterms:created xsi:type="dcterms:W3CDTF">2026-07-20T08:12:08Z</dcterms:created>
  <dcterms:modified xsi:type="dcterms:W3CDTF">2026-07-20T08:12:08Z</dcterms:modified>
</cp:coreProperties>
</file>

<file path=docProps/custom.xml><?xml version="1.0" encoding="utf-8"?>
<Properties xmlns="http://schemas.openxmlformats.org/officeDocument/2006/custom-properties" xmlns:vt="http://schemas.openxmlformats.org/officeDocument/2006/docPropsVTypes"/>
</file>