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India</w:t>
      </w:r>
      <w:r>
        <w:t xml:space="preserve"> </w:t>
      </w:r>
      <w:r>
        <w:t xml:space="preserve">Bangalore</w:t>
      </w:r>
    </w:p>
    <w:bookmarkStart w:id="27" w:name="Xa4c144c1650dc6b61037ad1efc3bb7ccb2da884"/>
    <w:p>
      <w:pPr>
        <w:pStyle w:val="Heading1"/>
      </w:pPr>
      <w:r>
        <w:t xml:space="preserve">Research Proposal: Evolving Role and Challenges of the Modern Banker in India Bangalore</w:t>
      </w:r>
    </w:p>
    <w:bookmarkStart w:id="20" w:name="abstract"/>
    <w:p>
      <w:pPr>
        <w:pStyle w:val="Heading2"/>
      </w:pPr>
      <w:r>
        <w:t xml:space="preserve">Abstract</w:t>
      </w:r>
    </w:p>
    <w:p>
      <w:pPr>
        <w:pStyle w:val="FirstParagraph"/>
      </w:pPr>
      <w:r>
        <w:t xml:space="preserve">This research proposal outlines a comprehensive study on the contemporary role, challenges, and future trajectory of the Banker within India's rapidly transforming financial ecosystem, with a specific focus on Bangalore. As India's premier technology and innovation hub, Bangalore presents a unique microcosm of banking evolution driven by digital disruption, fintech integration, and changing customer expectations. This research seeks to analyze how the core responsibilities, required skill sets, and operational realities of the Banker are adapting in this critical metropolitan center. The findings will provide actionable insights for financial institutions operating in India Bangalore to enhance workforce development, customer engagement strategies, and sustainable competitive advantage within a dynamic market.</w:t>
      </w:r>
    </w:p>
    <w:bookmarkEnd w:id="20"/>
    <w:bookmarkStart w:id="21" w:name="X7e86f6d0901a0b258b5e28838021167797800cd"/>
    <w:p>
      <w:pPr>
        <w:pStyle w:val="Heading2"/>
      </w:pPr>
      <w:r>
        <w:t xml:space="preserve">1. Introduction: Bangalore's Significance as a Banking Nexus</w:t>
      </w:r>
    </w:p>
    <w:p>
      <w:pPr>
        <w:pStyle w:val="FirstParagraph"/>
      </w:pPr>
      <w:r>
        <w:t xml:space="preserve">India Bangalore stands as one of the nation's most pivotal economic engines, housing the headquarters of numerous national banks, leading private banks (like HDFC, ICICI, Kotak Mahindra), and a burgeoning ecosystem of fintech startups. The city is not merely a branch network location; it is a strategic nerve center for digital banking innovation and customer-centric service delivery across India. The Banker in Bangalore operates within an environment characterized by hyper-competition, sophisticated tech-savvy customers, stringent regulatory demands (RBI), and the relentless pressure of digital transformation. This context necessitates a focused examination of the Banker's evolving identity and operational landscape specifically within this Indian metropolis.</w:t>
      </w:r>
    </w:p>
    <w:bookmarkEnd w:id="21"/>
    <w:bookmarkStart w:id="22" w:name="problem-statement"/>
    <w:p>
      <w:pPr>
        <w:pStyle w:val="Heading2"/>
      </w:pPr>
      <w:r>
        <w:t xml:space="preserve">2. Problem Statement</w:t>
      </w:r>
    </w:p>
    <w:p>
      <w:pPr>
        <w:pStyle w:val="FirstParagraph"/>
      </w:pPr>
      <w:r>
        <w:t xml:space="preserve">While extensive research exists on banking trends in India, there is a critical gap in understanding the nuanced, on-the-ground experience of the Banker operating within Bangalore's unique ecosystem. The traditional role of the Banker – focused primarily on relationship management and product sales at physical branches – is being fundamentally disrupted. Key challenges include:</w:t>
      </w:r>
    </w:p>
    <w:p>
      <w:pPr>
        <w:numPr>
          <w:ilvl w:val="0"/>
          <w:numId w:val="1001"/>
        </w:numPr>
        <w:pStyle w:val="Compact"/>
      </w:pPr>
      <w:r>
        <w:t xml:space="preserve">Accelerated shift towards digital banking channels, reducing face-to-face interaction time.</w:t>
      </w:r>
    </w:p>
    <w:p>
      <w:pPr>
        <w:numPr>
          <w:ilvl w:val="0"/>
          <w:numId w:val="1001"/>
        </w:numPr>
        <w:pStyle w:val="Compact"/>
      </w:pPr>
      <w:r>
        <w:t xml:space="preserve">Rising customer expectations for personalized, seamless omnichannel experiences.</w:t>
      </w:r>
    </w:p>
    <w:p>
      <w:pPr>
        <w:numPr>
          <w:ilvl w:val="0"/>
          <w:numId w:val="1001"/>
        </w:numPr>
        <w:pStyle w:val="Compact"/>
      </w:pPr>
      <w:r>
        <w:t xml:space="preserve">Influx of agile fintech competitors offering specialized services.</w:t>
      </w:r>
    </w:p>
    <w:p>
      <w:pPr>
        <w:numPr>
          <w:ilvl w:val="0"/>
          <w:numId w:val="1001"/>
        </w:numPr>
        <w:pStyle w:val="Compact"/>
      </w:pPr>
      <w:r>
        <w:t xml:space="preserve">Intensifying pressure on Bankers to become financial advisors with deep product and tech literacy, not just salespeople.</w:t>
      </w:r>
    </w:p>
    <w:p>
      <w:pPr>
        <w:numPr>
          <w:ilvl w:val="0"/>
          <w:numId w:val="1001"/>
        </w:numPr>
        <w:pStyle w:val="Compact"/>
      </w:pPr>
      <w:r>
        <w:t xml:space="preserve">High attrition rates among banking professionals in Bangalore due to better opportunities in IT/fintech sectors and work-life balance pressures.</w:t>
      </w:r>
    </w:p>
    <w:p>
      <w:pPr>
        <w:pStyle w:val="FirstParagraph"/>
      </w:pPr>
      <w:r>
        <w:t xml:space="preserve">Without understanding these specific challenges faced by the Banker in Bangalore, financial institutions risk misaligning training, performance metrics, and support systems with the realities of their workforce and market demands within this critical Indian city.</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responsibilities, skill requirements (technical, interpersonal, digital literacy), and daily challenges faced by frontline Bankers operating within banks in Bangalore.</w:t>
      </w:r>
    </w:p>
    <w:p>
      <w:pPr>
        <w:numPr>
          <w:ilvl w:val="0"/>
          <w:numId w:val="1002"/>
        </w:numPr>
        <w:pStyle w:val="Compact"/>
      </w:pPr>
      <w:r>
        <w:t xml:space="preserve">To analyze the impact of Bangalore-specific factors (fintech density, tech talent pool availability, regulatory environment) on the Banker's role and effectiveness.</w:t>
      </w:r>
    </w:p>
    <w:p>
      <w:pPr>
        <w:numPr>
          <w:ilvl w:val="0"/>
          <w:numId w:val="1002"/>
        </w:numPr>
        <w:pStyle w:val="Compact"/>
      </w:pPr>
      <w:r>
        <w:t xml:space="preserve">To identify the key drivers of job satisfaction and attrition among Bankers in Bangalore compared to other major Indian cities.</w:t>
      </w:r>
    </w:p>
    <w:p>
      <w:pPr>
        <w:numPr>
          <w:ilvl w:val="0"/>
          <w:numId w:val="1002"/>
        </w:numPr>
        <w:pStyle w:val="Compact"/>
      </w:pPr>
      <w:r>
        <w:t xml:space="preserve">To develop evidence-based recommendations for optimizing the training, performance management, and career progression frameworks for Bankers operating within India Bangalore's unique context.</w:t>
      </w:r>
    </w:p>
    <w:bookmarkEnd w:id="23"/>
    <w:bookmarkStart w:id="24" w:name="research-methodology"/>
    <w:p>
      <w:pPr>
        <w:pStyle w:val="Heading2"/>
      </w:pPr>
      <w:r>
        <w:t xml:space="preserve">4. Research Methodology</w:t>
      </w:r>
    </w:p>
    <w:p>
      <w:pPr>
        <w:pStyle w:val="FirstParagraph"/>
      </w:pPr>
      <w:r>
        <w:t xml:space="preserve">This study will employ a mixed-methods approach to ensure depth and practical relevance:</w:t>
      </w:r>
    </w:p>
    <w:p>
      <w:pPr>
        <w:numPr>
          <w:ilvl w:val="0"/>
          <w:numId w:val="1003"/>
        </w:numPr>
        <w:pStyle w:val="Compact"/>
      </w:pPr>
      <w:r>
        <w:rPr>
          <w:bCs/>
          <w:b/>
        </w:rPr>
        <w:t xml:space="preserve">Phase 1: Quantitative Survey (Bangalore Sample):</w:t>
      </w:r>
      <w:r>
        <w:t xml:space="preserve"> </w:t>
      </w:r>
      <w:r>
        <w:t xml:space="preserve">A structured questionnaire targeting 350+ Bankers across diverse banks (Public Sector, Private Sector, Foreign Banks) operating in Bangalore. Key metrics will include role complexity, digital tool usage proficiency, customer interaction patterns, perceived stressors, and satisfaction levels. Sampling will ensure representation across experience levels (junior to senior management).</w:t>
      </w:r>
    </w:p>
    <w:p>
      <w:pPr>
        <w:numPr>
          <w:ilvl w:val="0"/>
          <w:numId w:val="1003"/>
        </w:numPr>
        <w:pStyle w:val="Compact"/>
      </w:pPr>
      <w:r>
        <w:rPr>
          <w:bCs/>
          <w:b/>
        </w:rPr>
        <w:t xml:space="preserve">Phase 2: Qualitative Depth Interviews:</w:t>
      </w:r>
      <w:r>
        <w:t xml:space="preserve"> </w:t>
      </w:r>
      <w:r>
        <w:t xml:space="preserve">In-depth interviews with 30-40 Bankers (including branch managers and relationship managers) to explore nuanced challenges, coping mechanisms, and aspirations in the Bangalore context. This phase will also include 15-20 semi-structured interviews with HR heads of major banks headquartered or heavily operational in Bangalore.</w:t>
      </w:r>
    </w:p>
    <w:p>
      <w:pPr>
        <w:numPr>
          <w:ilvl w:val="0"/>
          <w:numId w:val="1003"/>
        </w:numPr>
        <w:pStyle w:val="Compact"/>
      </w:pPr>
      <w:r>
        <w:rPr>
          <w:bCs/>
          <w:b/>
        </w:rPr>
        <w:t xml:space="preserve">Phase 3: Comparative Benchmarking:</w:t>
      </w:r>
      <w:r>
        <w:t xml:space="preserve"> </w:t>
      </w:r>
      <w:r>
        <w:t xml:space="preserve">Analysis of published industry reports (NASSCOM, RBI, McKinsey) on Bangalore's fintech growth, banking sector performance metrics in Tier-1 cities, and global trends in banking roles to contextualize findings.</w:t>
      </w:r>
    </w:p>
    <w:p>
      <w:pPr>
        <w:pStyle w:val="FirstParagraph"/>
      </w:pPr>
      <w:r>
        <w:t xml:space="preserve">Data analysis will utilize statistical tools for survey data (SPSS) and thematic analysis for interview transcripts. The entire research process will be designed to ensure ethical compliance and confidentiality of participants within the India Bangalore context.</w:t>
      </w:r>
    </w:p>
    <w:bookmarkEnd w:id="24"/>
    <w:bookmarkStart w:id="25" w:name="expected-outcomes-significance"/>
    <w:p>
      <w:pPr>
        <w:pStyle w:val="Heading2"/>
      </w:pPr>
      <w:r>
        <w:t xml:space="preserve">5. Expected Outcomes &amp; Significance</w:t>
      </w:r>
    </w:p>
    <w:p>
      <w:pPr>
        <w:pStyle w:val="FirstParagraph"/>
      </w:pPr>
      <w:r>
        <w:t xml:space="preserve">The proposed research is expected to yield several significant outcomes:</w:t>
      </w:r>
    </w:p>
    <w:p>
      <w:pPr>
        <w:numPr>
          <w:ilvl w:val="0"/>
          <w:numId w:val="1004"/>
        </w:numPr>
        <w:pStyle w:val="Compact"/>
      </w:pPr>
      <w:r>
        <w:t xml:space="preserve">A detailed, localized profile of the modern Banker in India Bangalore, moving beyond generic national descriptions.</w:t>
      </w:r>
    </w:p>
    <w:p>
      <w:pPr>
        <w:numPr>
          <w:ilvl w:val="0"/>
          <w:numId w:val="1004"/>
        </w:numPr>
        <w:pStyle w:val="Compact"/>
      </w:pPr>
      <w:r>
        <w:t xml:space="preserve">Actionable insights into the specific digital skills gaps and training needs most critical for Bankers operating effectively in this tech-centric city.</w:t>
      </w:r>
    </w:p>
    <w:p>
      <w:pPr>
        <w:numPr>
          <w:ilvl w:val="0"/>
          <w:numId w:val="1004"/>
        </w:numPr>
        <w:pStyle w:val="Compact"/>
      </w:pPr>
      <w:r>
        <w:t xml:space="preserve">Evidence-based recommendations for optimizing workforce strategy (recruitment, retention, development) specifically tailored to the Bangalore banking environment, directly addressing high attrition challenges.</w:t>
      </w:r>
    </w:p>
    <w:p>
      <w:pPr>
        <w:numPr>
          <w:ilvl w:val="0"/>
          <w:numId w:val="1004"/>
        </w:numPr>
        <w:pStyle w:val="Compact"/>
      </w:pPr>
      <w:r>
        <w:t xml:space="preserve">A framework for banks in Bangalore to reposition the Banker as a trusted financial advisor and seamless technology bridge between customer needs and digital solutions.</w:t>
      </w:r>
    </w:p>
    <w:p>
      <w:pPr>
        <w:numPr>
          <w:ilvl w:val="0"/>
          <w:numId w:val="1004"/>
        </w:numPr>
        <w:pStyle w:val="Compact"/>
      </w:pPr>
      <w:r>
        <w:t xml:space="preserve">Contributions to academic literature by providing a rich case study of banking role evolution within a specific, high-growth Indian urban setting.</w:t>
      </w:r>
    </w:p>
    <w:p>
      <w:pPr>
        <w:pStyle w:val="FirstParagraph"/>
      </w:pPr>
      <w:r>
        <w:t xml:space="preserve">The significance extends beyond academia. For banks operating in India Bangalore – the epicenter of India's digital financial future – these findings will directly inform strategies to build a more resilient, skilled, and satisfied workforce capable of driving customer loyalty and innovation in one of the world's most dynamic banking markets.</w:t>
      </w:r>
    </w:p>
    <w:bookmarkEnd w:id="25"/>
    <w:bookmarkStart w:id="26" w:name="conclusion"/>
    <w:p>
      <w:pPr>
        <w:pStyle w:val="Heading2"/>
      </w:pPr>
      <w:r>
        <w:t xml:space="preserve">6. Conclusion</w:t>
      </w:r>
    </w:p>
    <w:p>
      <w:pPr>
        <w:pStyle w:val="FirstParagraph"/>
      </w:pPr>
      <w:r>
        <w:t xml:space="preserve">The role of the Banker in India Bangalore is at a pivotal inflection point. The city's unique blend of technological advancement, economic dynamism, and intense competition demands a research-led understanding that moves beyond assumptions. This proposal addresses the urgent need to define, understand, and empower the Banker as an indispensable asset within Bangalore's financial landscape. By focusing squarely on the realities faced by bankers in this specific Indian context – where digital transformation is not future tense but present reality – this research will deliver practical value for banks navigating their path towards sustainable success in India's most vibrant banking hub. The ultimate goal is to ensure that the Banker in Bangalore doesn't just adapt, but leads the way in shaping a more responsive, customer-centric, and innovative financial future for all of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Challenges of the Modern Banker in India Bangalore</dc:title>
  <dc:creator/>
  <dc:language>en</dc:language>
  <cp:keywords/>
  <dcterms:created xsi:type="dcterms:W3CDTF">2026-07-21T13:15:39Z</dcterms:created>
  <dcterms:modified xsi:type="dcterms:W3CDTF">2026-07-21T13:15:39Z</dcterms:modified>
</cp:coreProperties>
</file>

<file path=docProps/custom.xml><?xml version="1.0" encoding="utf-8"?>
<Properties xmlns="http://schemas.openxmlformats.org/officeDocument/2006/custom-properties" xmlns:vt="http://schemas.openxmlformats.org/officeDocument/2006/docPropsVTypes"/>
</file>