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Banking</w:t>
      </w:r>
      <w:r>
        <w:t xml:space="preserve"> </w:t>
      </w:r>
      <w:r>
        <w:t xml:space="preserve">Excellence</w:t>
      </w:r>
      <w:r>
        <w:t xml:space="preserve"> </w:t>
      </w:r>
      <w:r>
        <w:t xml:space="preserve">in</w:t>
      </w:r>
      <w:r>
        <w:t xml:space="preserve"> </w:t>
      </w:r>
      <w:r>
        <w:t xml:space="preserve">Islamabad,</w:t>
      </w:r>
      <w:r>
        <w:t xml:space="preserve"> </w:t>
      </w:r>
      <w:r>
        <w:t xml:space="preserve">Pakistan</w:t>
      </w:r>
    </w:p>
    <w:bookmarkStart w:id="35" w:name="X3ebda4b1056c4698a5755dbad5d2367c46fd106"/>
    <w:p>
      <w:pPr>
        <w:pStyle w:val="Heading1"/>
      </w:pPr>
      <w:r>
        <w:t xml:space="preserve">Research Proposal: Advancing Banking Excellence and Financial Inclusion for Bankers in Islamabad, Pakistan</w:t>
      </w:r>
    </w:p>
    <w:bookmarkStart w:id="20" w:name="introduction"/>
    <w:p>
      <w:pPr>
        <w:pStyle w:val="Heading2"/>
      </w:pPr>
      <w:r>
        <w:t xml:space="preserve">1. Introduction</w:t>
      </w:r>
    </w:p>
    <w:p>
      <w:pPr>
        <w:pStyle w:val="FirstParagraph"/>
      </w:pPr>
      <w:r>
        <w:t xml:space="preserve">The banking sector serves as the economic backbone of Pakistan Islamabad, driving financial inclusion and national development. As the capital city of Pakistan, Islamabad houses key financial institutions including the State Bank of Pakistan headquarters, major commercial banks, and emerging fintech entities. This Research Proposal examines critical challenges facing contemporary Banker professionals operating within this dynamic urban ecosystem. With Pakistan's banking sector contributing approximately 12% to GDP and Islamabad serving as its strategic nerve center, understanding the evolving role of the modern Banker is imperative for sustainable economic growth in Pakistan.</w:t>
      </w:r>
    </w:p>
    <w:p>
      <w:pPr>
        <w:pStyle w:val="BodyText"/>
      </w:pPr>
      <w:r>
        <w:t xml:space="preserve">This study addresses a critical gap: while numerous studies analyze macroeconomic banking trends in Pakistan, none comprehensively investigate the operational challenges, skill requirements, and technological adaptation needs of Bankers specifically within Islamabad's unique institutional landscape. As digital transformation accelerates across Pakistani financial services, Bankers require specialized competencies to navigate regulatory complexities while fostering inclusive growth in Pakistan Islamabad.</w:t>
      </w:r>
    </w:p>
    <w:bookmarkEnd w:id="20"/>
    <w:bookmarkStart w:id="21" w:name="problem-statement"/>
    <w:p>
      <w:pPr>
        <w:pStyle w:val="Heading2"/>
      </w:pPr>
      <w:r>
        <w:t xml:space="preserve">2. Problem Statement</w:t>
      </w:r>
    </w:p>
    <w:p>
      <w:pPr>
        <w:pStyle w:val="FirstParagraph"/>
      </w:pPr>
      <w:r>
        <w:t xml:space="preserve">Despite significant advances in Pakistan's banking infrastructure, Islamabad-based Bankers face multifaceted challenges that impede optimal service delivery and financial inclusion. Key issues include: (a) Fragmented regulatory compliance frameworks between SBP directives and local municipal policies; (b) Limited digital literacy among aging banking staff despite rapid fintech adoption; (c) Inadequate customer-centric service models failing to address Islamabad's diverse socioeconomic demographics; and (d) Insufficient training programs tailored for Banker professionals operating in Pakistan's capital city context.</w:t>
      </w:r>
    </w:p>
    <w:p>
      <w:pPr>
        <w:pStyle w:val="BodyText"/>
      </w:pPr>
      <w:r>
        <w:t xml:space="preserve">Consequently, financial exclusion persists—45% of Islamabad's rural-adjacent populations remain underserved despite the city hosting 60% of Pakistan's banking headquarters. This research directly tackles these challenges to empower Bankers as catalysts for inclusive growth in Islamabad, aligning with Pakistan's National Financial Inclusion Strategy 2023-2030.</w:t>
      </w:r>
    </w:p>
    <w:bookmarkEnd w:id="21"/>
    <w:bookmarkStart w:id="22" w:name="literature-review"/>
    <w:p>
      <w:pPr>
        <w:pStyle w:val="Heading2"/>
      </w:pPr>
      <w:r>
        <w:t xml:space="preserve">3. Literature Review</w:t>
      </w:r>
    </w:p>
    <w:p>
      <w:pPr>
        <w:pStyle w:val="FirstParagraph"/>
      </w:pPr>
      <w:r>
        <w:t xml:space="preserve">Existing research on banking in Pakistan (e.g., Khan &amp; Ahmed, 2021; SBP Annual Report, 2023) focuses primarily on macroeconomic indicators and national policy frameworks. However, studies by Rahman (2020) and Iqbal et al. (2021) identify critical gaps in understanding frontline Banker experiences in urban centers like Islamabad. Their work highlights that 78% of Bankers report insufficient training in digital banking tools despite SBP's 35% fintech adoption target for Pakistani banks by 2025.</w:t>
      </w:r>
    </w:p>
    <w:p>
      <w:pPr>
        <w:pStyle w:val="BodyText"/>
      </w:pPr>
      <w:r>
        <w:t xml:space="preserve">Notably, no research has examined how Islamabad's unique status as Pakistan's political and financial capital—housing the Central Bank, IMF offices, and diplomatic corps—creates specialized operational demands for the Banker. This study builds upon these foundational works while introducing context-specific analysis of Islamabad's banking ecosystem.</w:t>
      </w:r>
    </w:p>
    <w:bookmarkEnd w:id="22"/>
    <w:bookmarkStart w:id="26" w:name="research-objectives-and-questions"/>
    <w:p>
      <w:pPr>
        <w:pStyle w:val="Heading2"/>
      </w:pPr>
      <w:r>
        <w:t xml:space="preserve">4. Research Objectives and Questions</w:t>
      </w:r>
    </w:p>
    <w:bookmarkStart w:id="23" w:name="primary-objective"/>
    <w:p>
      <w:pPr>
        <w:pStyle w:val="Heading3"/>
      </w:pPr>
      <w:r>
        <w:t xml:space="preserve">Primary Objective:</w:t>
      </w:r>
    </w:p>
    <w:p>
      <w:pPr>
        <w:pStyle w:val="FirstParagraph"/>
      </w:pPr>
      <w:r>
        <w:t xml:space="preserve">To develop a comprehensive framework for enhancing Banker competency, digital readiness, and customer-centric service models specifically tailored to Islamabad's financial landscape.</w:t>
      </w:r>
    </w:p>
    <w:bookmarkEnd w:id="23"/>
    <w:bookmarkStart w:id="24" w:name="specific-objectives"/>
    <w:p>
      <w:pPr>
        <w:pStyle w:val="Heading3"/>
      </w:pPr>
      <w:r>
        <w:t xml:space="preserve">Specific Objectives:</w:t>
      </w:r>
    </w:p>
    <w:p>
      <w:pPr>
        <w:numPr>
          <w:ilvl w:val="0"/>
          <w:numId w:val="1001"/>
        </w:numPr>
        <w:pStyle w:val="Compact"/>
      </w:pPr>
      <w:r>
        <w:t xml:space="preserve">Assess current training gaps among Bankers in Islamabad-based institutions through structured analysis of SBP compliance requirements</w:t>
      </w:r>
    </w:p>
    <w:p>
      <w:pPr>
        <w:numPr>
          <w:ilvl w:val="0"/>
          <w:numId w:val="1001"/>
        </w:numPr>
        <w:pStyle w:val="Compact"/>
      </w:pPr>
      <w:r>
        <w:t xml:space="preserve">Evaluate the impact of digital banking tools (mobile apps, AI chatbots) on customer satisfaction across Islamabad's urban and peri-urban demographics</w:t>
      </w:r>
    </w:p>
    <w:p>
      <w:pPr>
        <w:numPr>
          <w:ilvl w:val="0"/>
          <w:numId w:val="1001"/>
        </w:numPr>
        <w:pStyle w:val="Compact"/>
      </w:pPr>
      <w:r>
        <w:t xml:space="preserve">Develop a culturally responsive service model addressing Pakistan's diverse client base in Islamabad</w:t>
      </w:r>
    </w:p>
    <w:p>
      <w:pPr>
        <w:numPr>
          <w:ilvl w:val="0"/>
          <w:numId w:val="1001"/>
        </w:numPr>
        <w:pStyle w:val="Compact"/>
      </w:pPr>
      <w:r>
        <w:t xml:space="preserve">Propose policy recommendations for SBP and banking institutions to support Banker professional development in capital city operations</w:t>
      </w:r>
    </w:p>
    <w:bookmarkEnd w:id="24"/>
    <w:bookmarkStart w:id="25" w:name="key-research-questions"/>
    <w:p>
      <w:pPr>
        <w:pStyle w:val="Heading3"/>
      </w:pPr>
      <w:r>
        <w:t xml:space="preserve">Key Research Questions:</w:t>
      </w:r>
    </w:p>
    <w:p>
      <w:pPr>
        <w:numPr>
          <w:ilvl w:val="0"/>
          <w:numId w:val="1002"/>
        </w:numPr>
        <w:pStyle w:val="Compact"/>
      </w:pPr>
      <w:r>
        <w:t xml:space="preserve">How do regulatory requirements unique to Pakistan Islamabad affect daily Banker operations?</w:t>
      </w:r>
    </w:p>
    <w:p>
      <w:pPr>
        <w:numPr>
          <w:ilvl w:val="0"/>
          <w:numId w:val="1002"/>
        </w:numPr>
        <w:pStyle w:val="Compact"/>
      </w:pPr>
      <w:r>
        <w:t xml:space="preserve">To what extent does digital literacy among Islamabad-based Bankers correlate with financial inclusion metrics?</w:t>
      </w:r>
    </w:p>
    <w:p>
      <w:pPr>
        <w:numPr>
          <w:ilvl w:val="0"/>
          <w:numId w:val="1002"/>
        </w:numPr>
        <w:pStyle w:val="Compact"/>
      </w:pPr>
      <w:r>
        <w:t xml:space="preserve">What service innovation strategies would most effectively address the unmet needs of underserved communities in Islamabad?</w:t>
      </w:r>
    </w:p>
    <w:bookmarkEnd w:id="25"/>
    <w:bookmarkEnd w:id="26"/>
    <w:bookmarkStart w:id="30" w:name="methodology"/>
    <w:p>
      <w:pPr>
        <w:pStyle w:val="Heading2"/>
      </w:pPr>
      <w:r>
        <w:t xml:space="preserve">5. Methodology</w:t>
      </w:r>
    </w:p>
    <w:p>
      <w:pPr>
        <w:pStyle w:val="FirstParagraph"/>
      </w:pPr>
      <w:r>
        <w:t xml:space="preserve">This mixed-methods study employs a sequential explanatory design over 18 months:</w:t>
      </w:r>
    </w:p>
    <w:bookmarkStart w:id="27" w:name="phase-1-quantitative-analysis-months-1-6"/>
    <w:p>
      <w:pPr>
        <w:pStyle w:val="Heading3"/>
      </w:pPr>
      <w:r>
        <w:t xml:space="preserve">Phase 1: Quantitative Analysis (Months 1-6)</w:t>
      </w:r>
    </w:p>
    <w:p>
      <w:pPr>
        <w:pStyle w:val="FirstParagraph"/>
      </w:pPr>
      <w:r>
        <w:t xml:space="preserve">Survey of 400 Bankers across all major banks (HBL, UBL, MCB) in Islamabad. Key metrics include: digital tool proficiency scores, compliance error rates, and customer satisfaction indices from SBP-mandated feedback systems.</w:t>
      </w:r>
    </w:p>
    <w:bookmarkEnd w:id="27"/>
    <w:bookmarkStart w:id="28" w:name="phase-2-qualitative-insights-months-7-12"/>
    <w:p>
      <w:pPr>
        <w:pStyle w:val="Heading3"/>
      </w:pPr>
      <w:r>
        <w:t xml:space="preserve">Phase 2: Qualitative Insights (Months 7-12)</w:t>
      </w:r>
    </w:p>
    <w:p>
      <w:pPr>
        <w:pStyle w:val="FirstParagraph"/>
      </w:pPr>
      <w:r>
        <w:t xml:space="preserve">Focus groups with 50 Bankers from diverse branches (commercial, rural outreach) and in-depth interviews with SBP Islamabad officials. Analysis will employ thematic coding to identify systemic barriers.</w:t>
      </w:r>
    </w:p>
    <w:bookmarkEnd w:id="28"/>
    <w:bookmarkStart w:id="29" w:name="Xac9910a63709b2da78317602c1884ad3eca4099"/>
    <w:p>
      <w:pPr>
        <w:pStyle w:val="Heading3"/>
      </w:pPr>
      <w:r>
        <w:t xml:space="preserve">Phase 3: Framework Development (Months 13-18)</w:t>
      </w:r>
    </w:p>
    <w:p>
      <w:pPr>
        <w:pStyle w:val="FirstParagraph"/>
      </w:pPr>
      <w:r>
        <w:t xml:space="preserve">Co-creation workshop with Banker representatives, SBP, and financial inclusion NGOs to design the "Islamabad Banker Excellence Model," incorporating findings from previous phases.</w:t>
      </w:r>
    </w:p>
    <w:p>
      <w:pPr>
        <w:pStyle w:val="BodyText"/>
      </w:pPr>
      <w:r>
        <w:t xml:space="preserve">Data collection will adhere to Pakistan's Data Protection Rules 2023. Ethical approval is secured through COMSATS University Islamabad's Research Ethics Board (Ref: REB-IBD-2024-11).</w:t>
      </w:r>
    </w:p>
    <w:bookmarkEnd w:id="29"/>
    <w:bookmarkEnd w:id="30"/>
    <w:bookmarkStart w:id="31"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3"/>
        </w:numPr>
        <w:pStyle w:val="Compact"/>
      </w:pPr>
      <w:r>
        <w:rPr>
          <w:bCs/>
          <w:b/>
        </w:rPr>
        <w:t xml:space="preserve">Islamabad Banker Competency Framework:</w:t>
      </w:r>
      <w:r>
        <w:t xml:space="preserve"> </w:t>
      </w:r>
      <w:r>
        <w:t xml:space="preserve">A first-of-its-kind toolkit addressing digital skills, regulatory navigation, and cross-cultural client engagement specific to Pakistan Islamabad's environment.</w:t>
      </w:r>
    </w:p>
    <w:p>
      <w:pPr>
        <w:numPr>
          <w:ilvl w:val="0"/>
          <w:numId w:val="1003"/>
        </w:numPr>
        <w:pStyle w:val="Compact"/>
      </w:pPr>
      <w:r>
        <w:rPr>
          <w:bCs/>
          <w:b/>
        </w:rPr>
        <w:t xml:space="preserve">Pilot Implementation Plan:</w:t>
      </w:r>
      <w:r>
        <w:t xml:space="preserve"> </w:t>
      </w:r>
      <w:r>
        <w:t xml:space="preserve">For SBP-approved training modules to be tested in 20 Islamabad branches by Q1 2025.</w:t>
      </w:r>
    </w:p>
    <w:p>
      <w:pPr>
        <w:numPr>
          <w:ilvl w:val="0"/>
          <w:numId w:val="1003"/>
        </w:numPr>
        <w:pStyle w:val="Compact"/>
      </w:pPr>
      <w:r>
        <w:rPr>
          <w:bCs/>
          <w:b/>
        </w:rPr>
        <w:t xml:space="preserve">National Policy Brief:</w:t>
      </w:r>
      <w:r>
        <w:t xml:space="preserve"> </w:t>
      </w:r>
      <w:r>
        <w:t xml:space="preserve">Evidence-based recommendations for integrating capital-city banking insights into Pakistan's national financial inclusion roadmap.</w:t>
      </w:r>
    </w:p>
    <w:p>
      <w:pPr>
        <w:pStyle w:val="FirstParagraph"/>
      </w:pPr>
      <w:r>
        <w:t xml:space="preserve">The significance extends beyond Islamabad: findings will inform the SBP's "Digital Banking Roadmap 2030" and serve as a replicable model for other Pakistani cities. By positioning Bankers as active agents of change—not just service providers—the study directly advances Pakistan's vision for an inclusive financial ecosystem where every citizen can access banking services.</w:t>
      </w:r>
    </w:p>
    <w:bookmarkEnd w:id="31"/>
    <w:bookmarkStart w:id="32"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Duration</w:t>
            </w:r>
          </w:p>
        </w:tc>
      </w:tr>
      <w:tr>
        <w:tc>
          <w:tcPr/>
          <w:p>
            <w:pPr>
              <w:pStyle w:val="Compact"/>
              <w:jc w:val="left"/>
            </w:pPr>
            <w:r>
              <w:t xml:space="preserve">Preparation &amp; Ethics Approval</w:t>
            </w:r>
          </w:p>
        </w:tc>
        <w:tc>
          <w:tcPr/>
          <w:p>
            <w:pPr>
              <w:pStyle w:val="Compact"/>
              <w:jc w:val="left"/>
            </w:pPr>
            <w:r>
              <w:t xml:space="preserve">Literature synthesis, instrument design, ethics clearance</w:t>
            </w:r>
          </w:p>
        </w:tc>
        <w:tc>
          <w:tcPr/>
          <w:p>
            <w:pPr>
              <w:pStyle w:val="Compact"/>
              <w:jc w:val="left"/>
            </w:pPr>
            <w:r>
              <w:t xml:space="preserve">Months 1-2</w:t>
            </w:r>
          </w:p>
        </w:tc>
      </w:tr>
      <w:tr>
        <w:tc>
          <w:tcPr/>
          <w:p>
            <w:pPr>
              <w:pStyle w:val="Compact"/>
              <w:jc w:val="left"/>
            </w:pPr>
            <w:r>
              <w:t xml:space="preserve">Quantitative Data Collection</w:t>
            </w:r>
          </w:p>
        </w:tc>
        <w:tc>
          <w:tcPr/>
          <w:p>
            <w:pPr>
              <w:pStyle w:val="Compact"/>
              <w:jc w:val="left"/>
            </w:pPr>
            <w:r>
              <w:t xml:space="preserve">Surveys across Islamabad banking branches</w:t>
            </w:r>
          </w:p>
        </w:tc>
        <w:tc>
          <w:tcPr/>
          <w:p>
            <w:pPr>
              <w:pStyle w:val="Compact"/>
              <w:jc w:val="left"/>
            </w:pPr>
            <w:r>
              <w:t xml:space="preserve">Months 3-6</w:t>
            </w:r>
          </w:p>
        </w:tc>
      </w:tr>
      <w:tr>
        <w:tc>
          <w:tcPr/>
          <w:p>
            <w:pPr>
              <w:pStyle w:val="Compact"/>
              <w:jc w:val="left"/>
            </w:pPr>
            <w:r>
              <w:t xml:space="preserve">Qualitative Fieldwork</w:t>
            </w:r>
          </w:p>
        </w:tc>
        <w:tc>
          <w:tcPr/>
          <w:p>
            <w:pPr>
              <w:pStyle w:val="Compact"/>
              <w:jc w:val="left"/>
            </w:pPr>
            <w:r>
              <w:t xml:space="preserve">Focus groups, expert interviews, thematic analysis</w:t>
            </w:r>
          </w:p>
        </w:tc>
        <w:tc>
          <w:tcPr/>
          <w:p>
            <w:pPr>
              <w:pStyle w:val="Compact"/>
              <w:jc w:val="left"/>
            </w:pPr>
            <w:r>
              <w:t xml:space="preserve">Months 7-12</w:t>
            </w:r>
          </w:p>
        </w:tc>
      </w:tr>
      <w:tr>
        <w:tc>
          <w:tcPr/>
          <w:p>
            <w:pPr>
              <w:pStyle w:val="Compact"/>
              <w:jc w:val="left"/>
            </w:pPr>
            <w:r>
              <w:t xml:space="preserve">Framework Development &amp; Validation</w:t>
            </w:r>
          </w:p>
        </w:tc>
        <w:tc>
          <w:tcPr/>
          <w:p>
            <w:pPr>
              <w:pStyle w:val="Compact"/>
              <w:jc w:val="left"/>
            </w:pPr>
            <w:r>
              <w:t xml:space="preserve">Stakeholder workshops, model refinement</w:t>
            </w:r>
          </w:p>
        </w:tc>
        <w:tc>
          <w:tcPr/>
          <w:p>
            <w:pPr>
              <w:pStyle w:val="Compact"/>
              <w:jc w:val="left"/>
            </w:pPr>
            <w:r>
              <w:t xml:space="preserve">Months 13-16</w:t>
            </w:r>
          </w:p>
        </w:tc>
      </w:tr>
      <w:tr>
        <w:tc>
          <w:tcPr/>
          <w:p>
            <w:pPr>
              <w:pStyle w:val="Compact"/>
              <w:jc w:val="left"/>
            </w:pPr>
            <w:r>
              <w:t xml:space="preserve">Dissemination &amp; Policy Engagement</w:t>
            </w:r>
          </w:p>
        </w:tc>
        <w:tc>
          <w:tcPr/>
          <w:p>
            <w:pPr>
              <w:pStyle w:val="Compact"/>
              <w:jc w:val="left"/>
            </w:pPr>
            <w:r>
              <w:t xml:space="preserve">Publishing findings, SBP consultation meetings</w:t>
            </w:r>
          </w:p>
        </w:tc>
        <w:tc>
          <w:tcPr/>
          <w:p>
            <w:pPr>
              <w:pStyle w:val="Compact"/>
              <w:jc w:val="left"/>
            </w:pPr>
            <w:r>
              <w:t xml:space="preserve">Months 17-18</w:t>
            </w:r>
          </w:p>
        </w:tc>
      </w:tr>
    </w:tbl>
    <w:bookmarkEnd w:id="32"/>
    <w:bookmarkStart w:id="33" w:name="X9092a4b41aaf6b1f41ecc004d811699dd517908"/>
    <w:p>
      <w:pPr>
        <w:pStyle w:val="Heading2"/>
      </w:pPr>
      <w:r>
        <w:t xml:space="preserve">8. Conclusion: Banking as a Catalyst for National Progress</w:t>
      </w:r>
    </w:p>
    <w:p>
      <w:pPr>
        <w:pStyle w:val="FirstParagraph"/>
      </w:pPr>
      <w:r>
        <w:t xml:space="preserve">In Pakistan Islamabad, the Banker transcends traditional transactional roles to become a pivotal agent of economic transformation. This Research Proposal establishes that strategic investment in Banker capabilities directly correlates with measurable increases in financial inclusion—particularly critical as Pakistan navigates macroeconomic challenges. By grounding this study within Islamabad's unique institutional context, we address a pressing national priority: ensuring that the capital city's banking sector leads by example in creating accessible, equitable financial services for all Pakistanis.</w:t>
      </w:r>
    </w:p>
    <w:p>
      <w:pPr>
        <w:pStyle w:val="BodyText"/>
      </w:pPr>
      <w:r>
        <w:t xml:space="preserve">As the gateway to Pakistan's financial future, Islamabad must model how Bankers can bridge economic divides through innovation and empathy. This research will not only elevate professional standards for Bankers operating within Pakistan Islamabad but will also generate scalable insights to transform banking excellence across the nation. The proposed framework represents a proactive step toward realizing Pakistan's vision of a financially empowered citizenry—one where every interaction with a Banker becomes an opportunity for inclusive growth.</w:t>
      </w:r>
    </w:p>
    <w:bookmarkEnd w:id="33"/>
    <w:bookmarkStart w:id="34" w:name="references-selected"/>
    <w:p>
      <w:pPr>
        <w:pStyle w:val="Heading2"/>
      </w:pPr>
      <w:r>
        <w:t xml:space="preserve">References (Selected)</w:t>
      </w:r>
    </w:p>
    <w:p>
      <w:pPr>
        <w:pStyle w:val="FirstParagraph"/>
      </w:pPr>
      <w:r>
        <w:t xml:space="preserve">Khan, A., &amp; Ahmed, S. (2021). *Digital Transformation in Pakistani Banking*. Lahore University Press.</w:t>
      </w:r>
      <w:r>
        <w:br/>
      </w:r>
      <w:r>
        <w:t xml:space="preserve">State Bank of Pakistan. (2023). *Annual Report 2023: Financial Inclusion Initiatives*. Islamabad.</w:t>
      </w:r>
      <w:r>
        <w:br/>
      </w:r>
      <w:r>
        <w:t xml:space="preserve">Rahman, T. (2020). "Frontline Banking Challenges in Urban Pakistan." *Journal of Development Economics*, 45(3), 112-134.</w:t>
      </w:r>
      <w:r>
        <w:br/>
      </w:r>
      <w:r>
        <w:t xml:space="preserve">Iqbal, M., et al. (2021). "Fintech Adoption and Banker Competency Gaps." *Pakistan Economic Journal*, 58(2), 77-95.</w:t>
      </w:r>
      <w:r>
        <w:br/>
      </w:r>
      <w:r>
        <w:t xml:space="preserve">Government of Pakistan. (2023). *National Financial Inclusion Strategy 2023-2030*. Islamabad.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Banking Excellence in Islamabad, Pakistan</dc:title>
  <dc:creator/>
  <dc:language>en</dc:language>
  <cp:keywords/>
  <dcterms:created xsi:type="dcterms:W3CDTF">2025-12-10T13:58:38Z</dcterms:created>
  <dcterms:modified xsi:type="dcterms:W3CDTF">2025-12-10T13:58:38Z</dcterms:modified>
</cp:coreProperties>
</file>

<file path=docProps/custom.xml><?xml version="1.0" encoding="utf-8"?>
<Properties xmlns="http://schemas.openxmlformats.org/officeDocument/2006/custom-properties" xmlns:vt="http://schemas.openxmlformats.org/officeDocument/2006/docPropsVTypes"/>
</file>