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Australia</w:t>
      </w:r>
      <w:r>
        <w:t xml:space="preserve"> </w:t>
      </w:r>
      <w:r>
        <w:t xml:space="preserve">Sydney</w:t>
      </w:r>
    </w:p>
    <w:bookmarkStart w:id="29" w:name="Xa622b6daf1215e392f82c2bade00b6106475ee4"/>
    <w:p>
      <w:pPr>
        <w:pStyle w:val="Heading1"/>
      </w:pPr>
      <w:r>
        <w:t xml:space="preserve">Research Proposal: Assessing and Enhancing Urban Biodiversity Resilience in Sydney, Australia</w:t>
      </w:r>
    </w:p>
    <w:bookmarkStart w:id="20" w:name="abstract"/>
    <w:p>
      <w:pPr>
        <w:pStyle w:val="Heading2"/>
      </w:pPr>
      <w:r>
        <w:t xml:space="preserve">Abstract</w:t>
      </w:r>
    </w:p>
    <w:p>
      <w:pPr>
        <w:pStyle w:val="FirstParagraph"/>
      </w:pPr>
      <w:r>
        <w:t xml:space="preserve">This research proposal outlines a critical investigation into the resilience of native biodiversity within the rapidly urbanizing landscape of Sydney, Australia. As a leading metropolitan center experiencing intense development pressures, Sydney presents a unique and urgent case study for ecological sustainability. The proposed project, led by an experienced ecologist and qualified Biologist specializing in urban ecology, will employ integrated field surveys, remote sensing analysis, and community engagement strategies to document species composition changes across key Sydney habitats. Findings will directly inform the New South Wales Government's Biodiversity Strategy 2030 and provide actionable data for local councils (e.g., City of Sydney, Inner West Council) managing green infrastructure. This research is essential for safeguarding Australia’s unique urban wildlife heritage and positioning Sydney as a global model for nature-positive cities.</w:t>
      </w:r>
    </w:p>
    <w:bookmarkEnd w:id="20"/>
    <w:bookmarkStart w:id="21" w:name="introduction-significance"/>
    <w:p>
      <w:pPr>
        <w:pStyle w:val="Heading2"/>
      </w:pPr>
      <w:r>
        <w:t xml:space="preserve">1. Introduction &amp; Significance</w:t>
      </w:r>
    </w:p>
    <w:p>
      <w:pPr>
        <w:pStyle w:val="FirstParagraph"/>
      </w:pPr>
      <w:r>
        <w:t xml:space="preserve">Sydney, Australia's largest city and a UNESCO World Heritage site for its natural beauty, faces unprecedented challenges to its native ecosystems. The expansion of urban infrastructure directly threatens critical habitats within the Sydney Basin Bioregion, impacting keystone species such as the eastern grey kangaroo (Macropus giganteus), superb parrot (Polytelis swainsonii), and numerous endemic invertebrates. As a Biologist conducting fieldwork across Greater Sydney, I have observed accelerating habitat fragmentation along corridors like the Cumberland Plain and coastal zones including Botany Bay. This project directly addresses a critical knowledge gap: how urban development patterns impact not just species presence, but functional ecosystem processes (e.g., pollination networks, seed dispersal) in Australia's most populous city. The outcomes will provide scientifically robust evidence for strategic planning that aligns with Australia's commitments under the Kunming-Montreal Global Biodiversity Framework.</w:t>
      </w:r>
    </w:p>
    <w:bookmarkEnd w:id="21"/>
    <w:bookmarkStart w:id="22" w:name="problem-statement"/>
    <w:p>
      <w:pPr>
        <w:pStyle w:val="Heading2"/>
      </w:pPr>
      <w:r>
        <w:t xml:space="preserve">2. Problem Statement</w:t>
      </w:r>
    </w:p>
    <w:p>
      <w:pPr>
        <w:pStyle w:val="FirstParagraph"/>
      </w:pPr>
      <w:r>
        <w:t xml:space="preserve">Current biodiversity management in Sydney often relies on reactive measures rather than proactive, data-driven strategies. Key issues include: (1) inadequate monitoring of ecological corridors connecting fragmented habitats like the Blue Mountains to the urban fringe; (2) insufficient understanding of how microclimatic changes in built environments affect heat-sensitive species such as the Green and Golden Bell Frog (Litoria aurea); and (3) limited integration of Indigenous ecological knowledge into city planning. Without targeted research, Sydney risks irreversible loss of its unique biota, undermining Australia's national biodiversity goals. This project specifically targets the 'Urban-Rural Gradient' in Western Sydney – an area experiencing some of the fastest development rates in Australia – to quantify biodiversity loss thresholds and identify high-value conservation zones.</w:t>
      </w:r>
    </w:p>
    <w:bookmarkEnd w:id="22"/>
    <w:bookmarkStart w:id="23" w:name="research-objectives"/>
    <w:p>
      <w:pPr>
        <w:pStyle w:val="Heading2"/>
      </w:pPr>
      <w:r>
        <w:t xml:space="preserve">3. Research Objectives</w:t>
      </w:r>
    </w:p>
    <w:p>
      <w:pPr>
        <w:numPr>
          <w:ilvl w:val="0"/>
          <w:numId w:val="1001"/>
        </w:numPr>
        <w:pStyle w:val="Compact"/>
      </w:pPr>
      <w:r>
        <w:t xml:space="preserve">To map and assess the current distribution, abundance, and genetic diversity of 15 priority native species (including birds, reptiles, and flora) across 6 distinct urban habitat types in Sydney (e.g., remnant bushland in Ku-ring-gai Chase National Park; peri-urban wetlands at Homebush Bay).</w:t>
      </w:r>
    </w:p>
    <w:p>
      <w:pPr>
        <w:numPr>
          <w:ilvl w:val="0"/>
          <w:numId w:val="1001"/>
        </w:numPr>
        <w:pStyle w:val="Compact"/>
      </w:pPr>
      <w:r>
        <w:t xml:space="preserve">To model the impact of projected development scenarios (2030-2050) on biodiversity connectivity using GIS and spatial ecology techniques, incorporating data from Sydney's Department of Planning and Environment.</w:t>
      </w:r>
    </w:p>
    <w:p>
      <w:pPr>
        <w:numPr>
          <w:ilvl w:val="0"/>
          <w:numId w:val="1001"/>
        </w:numPr>
        <w:pStyle w:val="Compact"/>
      </w:pPr>
      <w:r>
        <w:t xml:space="preserve">To co-design conservation action plans with local councils, community groups (e.g., Bushcare volunteers), and Aboriginal custodians (including the Eora Nation) to enhance habitat resilience in high-priority zones identified through Objective 1.</w:t>
      </w:r>
    </w:p>
    <w:p>
      <w:pPr>
        <w:numPr>
          <w:ilvl w:val="0"/>
          <w:numId w:val="1001"/>
        </w:numPr>
        <w:pStyle w:val="Compact"/>
      </w:pPr>
      <w:r>
        <w:t xml:space="preserve">To evaluate the effectiveness of existing green infrastructure (e.g., green roofs, urban waterways) in supporting native species in Sydney's built environment.</w:t>
      </w:r>
    </w:p>
    <w:bookmarkEnd w:id="23"/>
    <w:bookmarkStart w:id="24" w:name="Xcebf89ba30da8349749105c75282feba3c2fd34"/>
    <w:p>
      <w:pPr>
        <w:pStyle w:val="Heading2"/>
      </w:pPr>
      <w:r>
        <w:t xml:space="preserve">4. Methodology: A Biologist's Field-Centric Approach</w:t>
      </w:r>
    </w:p>
    <w:p>
      <w:pPr>
        <w:pStyle w:val="FirstParagraph"/>
      </w:pPr>
      <w:r>
        <w:t xml:space="preserve">This project will be executed by a qualified Biologist with extensive field experience across Australian ecosystems. The methodology integrates traditional ecological knowledge with cutting-edge technology, tailored to Sydney's context:</w:t>
      </w:r>
    </w:p>
    <w:p>
      <w:pPr>
        <w:numPr>
          <w:ilvl w:val="0"/>
          <w:numId w:val="1002"/>
        </w:numPr>
        <w:pStyle w:val="Compact"/>
      </w:pPr>
      <w:r>
        <w:rPr>
          <w:bCs/>
          <w:b/>
        </w:rPr>
        <w:t xml:space="preserve">Field Surveys (Sydney-Specific):</w:t>
      </w:r>
      <w:r>
        <w:t xml:space="preserve"> </w:t>
      </w:r>
      <w:r>
        <w:t xml:space="preserve">Seasonal transect surveys (using protocols aligned with NSW DPI standards) at 40 sites across Greater Sydney, focusing on key biodiversity hotspots like the Northern Beaches and the Southern Highlands fringe.</w:t>
      </w:r>
    </w:p>
    <w:p>
      <w:pPr>
        <w:numPr>
          <w:ilvl w:val="0"/>
          <w:numId w:val="1002"/>
        </w:numPr>
        <w:pStyle w:val="Compact"/>
      </w:pPr>
      <w:r>
        <w:rPr>
          <w:bCs/>
          <w:b/>
        </w:rPr>
        <w:t xml:space="preserve">Environmental DNA (eDNA) Analysis:</w:t>
      </w:r>
      <w:r>
        <w:t xml:space="preserve"> </w:t>
      </w:r>
      <w:r>
        <w:t xml:space="preserve">Water samples from Sydney Harbour catchments to detect elusive species like platypus (Ornithorhynchus anatinus) without disturbance, addressing a critical need in urban waterways.</w:t>
      </w:r>
    </w:p>
    <w:p>
      <w:pPr>
        <w:numPr>
          <w:ilvl w:val="0"/>
          <w:numId w:val="1002"/>
        </w:numPr>
        <w:pStyle w:val="Compact"/>
      </w:pPr>
      <w:r>
        <w:rPr>
          <w:bCs/>
          <w:b/>
        </w:rPr>
        <w:t xml:space="preserve">Spatial Modeling:</w:t>
      </w:r>
      <w:r>
        <w:t xml:space="preserve"> </w:t>
      </w:r>
      <w:r>
        <w:t xml:space="preserve">Utilizing high-resolution LiDAR data and satellite imagery (from Australian Space Agency sources) to map habitat connectivity, factoring in Sydney's unique topography and coastal dynamics.</w:t>
      </w:r>
    </w:p>
    <w:p>
      <w:pPr>
        <w:numPr>
          <w:ilvl w:val="0"/>
          <w:numId w:val="1002"/>
        </w:numPr>
        <w:pStyle w:val="Compact"/>
      </w:pPr>
      <w:r>
        <w:rPr>
          <w:bCs/>
          <w:b/>
        </w:rPr>
        <w:t xml:space="preserve">Community Science Integration:</w:t>
      </w:r>
      <w:r>
        <w:t xml:space="preserve"> </w:t>
      </w:r>
      <w:r>
        <w:t xml:space="preserve">Training local residents through the 'Sydney Biodiversity Watch' program to collect standardized data, fostering community ownership of conservation outcomes across Australia.</w:t>
      </w:r>
    </w:p>
    <w:bookmarkEnd w:id="24"/>
    <w:bookmarkStart w:id="25" w:name="expected-outcomes-impact"/>
    <w:p>
      <w:pPr>
        <w:pStyle w:val="Heading2"/>
      </w:pPr>
      <w:r>
        <w:t xml:space="preserve">5. Expected Outcomes &amp; Impact</w:t>
      </w:r>
    </w:p>
    <w:p>
      <w:pPr>
        <w:pStyle w:val="FirstParagraph"/>
      </w:pPr>
      <w:r>
        <w:t xml:space="preserve">The research will produce a publicly accessible Sydney Biodiversity Resilience Atlas, providing real-time data for urban planners. Key deliverables include: (1) A predictive model identifying development "hotspots" where biodiversity loss is most likely; (2) Site-specific management guidelines endorsed by the NSW Office of Environment and Heritage; (3) A framework for incorporating ecological connectivity into Sydney's City Plan 2050. Crucially, this work directly supports Australia’s target to protect 30% of land and sea by 2030 (30x30). As a Biologist deeply embedded in the Sydney scientific community, I will ensure findings are translated into policy briefings for the NSW Parliament and collaborations with organizations like The Nature Conservation Council of NSW.</w:t>
      </w:r>
    </w:p>
    <w:bookmarkEnd w:id="25"/>
    <w:bookmarkStart w:id="26" w:name="significance-for-australia-sydney"/>
    <w:p>
      <w:pPr>
        <w:pStyle w:val="Heading2"/>
      </w:pPr>
      <w:r>
        <w:t xml:space="preserve">6. Significance for Australia Sydney</w:t>
      </w:r>
    </w:p>
    <w:p>
      <w:pPr>
        <w:pStyle w:val="FirstParagraph"/>
      </w:pPr>
      <w:r>
        <w:t xml:space="preserve">Sydney is not just a location; it's a living laboratory for urban ecology in Australia. This research provides an unprecedented opportunity to demonstrate how major cities can coexist with nature, offering replicable solutions for other Australian metropolises like Melbourne and Brisbane facing similar pressures. The project strengthens Sydney's global reputation as an innovator in sustainable urban design while directly contributing to Australia’s national environmental priorities. It also addresses a vital local need: protecting the natural assets that make Sydney uniquely desirable – from its coastal headlands to its iconic Royal National Park.</w:t>
      </w:r>
    </w:p>
    <w:bookmarkEnd w:id="26"/>
    <w:bookmarkStart w:id="27" w:name="conclusion"/>
    <w:p>
      <w:pPr>
        <w:pStyle w:val="Heading2"/>
      </w:pPr>
      <w:r>
        <w:t xml:space="preserve">7. Conclusion</w:t>
      </w:r>
    </w:p>
    <w:p>
      <w:pPr>
        <w:pStyle w:val="FirstParagraph"/>
      </w:pPr>
      <w:r>
        <w:t xml:space="preserve">Conducting this research as a Biologist in Australia Sydney is not merely an academic exercise; it is an urgent conservation imperative. The findings will equip decision-makers with the evidence needed to balance growth with ecological integrity, ensuring Sydney remains a vibrant hub for both people and nature. This project aligns perfectly with the vision of NSW’s Department of Primary Industries and the Australian Government’s National Environmental Science Programme. I am committed to delivering rigorous, actionable science that protects Australia's natural heritage within its most dynamic urban setting – proving that biodiversity thrives when integrated into Sydney's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Australia Sydney</dc:title>
  <dc:creator/>
  <cp:keywords/>
  <dcterms:created xsi:type="dcterms:W3CDTF">2025-12-10T11:03:31Z</dcterms:created>
  <dcterms:modified xsi:type="dcterms:W3CDTF">2025-12-10T11:03:31Z</dcterms:modified>
</cp:coreProperties>
</file>

<file path=docProps/custom.xml><?xml version="1.0" encoding="utf-8"?>
<Properties xmlns="http://schemas.openxmlformats.org/officeDocument/2006/custom-properties" xmlns:vt="http://schemas.openxmlformats.org/officeDocument/2006/docPropsVTypes"/>
</file>