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Assessment</w:t>
      </w:r>
      <w:r>
        <w:t xml:space="preserve"> </w:t>
      </w:r>
      <w:r>
        <w:t xml:space="preserve">in</w:t>
      </w:r>
      <w:r>
        <w:t xml:space="preserve"> </w:t>
      </w:r>
      <w:r>
        <w:t xml:space="preserve">Urban</w:t>
      </w:r>
      <w:r>
        <w:t xml:space="preserve"> </w:t>
      </w:r>
      <w:r>
        <w:t xml:space="preserve">Ecosystems</w:t>
      </w:r>
      <w:r>
        <w:t xml:space="preserve"> </w:t>
      </w:r>
      <w:r>
        <w:t xml:space="preserve">of</w:t>
      </w:r>
      <w:r>
        <w:t xml:space="preserve"> </w:t>
      </w:r>
      <w:r>
        <w:t xml:space="preserve">Belgium</w:t>
      </w:r>
      <w:r>
        <w:t xml:space="preserve"> </w:t>
      </w:r>
      <w:r>
        <w:t xml:space="preserve">Brussels</w:t>
      </w:r>
    </w:p>
    <w:bookmarkStart w:id="29" w:name="X436839e2b0b949d3ebac9d505f8fc4264c19942"/>
    <w:p>
      <w:pPr>
        <w:pStyle w:val="Heading1"/>
      </w:pPr>
      <w:r>
        <w:t xml:space="preserve">Research Proposal: Advancing Urban Ecology through Biodiversity Monitoring in Belgium Brussels</w:t>
      </w:r>
    </w:p>
    <w:bookmarkStart w:id="20" w:name="introduction"/>
    <w:p>
      <w:pPr>
        <w:pStyle w:val="Heading2"/>
      </w:pPr>
      <w:r>
        <w:t xml:space="preserve">Introduction</w:t>
      </w:r>
    </w:p>
    <w:p>
      <w:pPr>
        <w:pStyle w:val="FirstParagraph"/>
      </w:pPr>
      <w:r>
        <w:t xml:space="preserve">The rapidly urbanizing landscape of Belgium Brussels presents both urgent ecological challenges and unprecedented opportunities for biological research. As the capital city of Belgium and a major European hub, Brussels faces unique pressures from habitat fragmentation, climate change impacts, and pollution that profoundly affect urban biodiversity. This Research Proposal outlines a comprehensive study led by an experienced Biologist to document, analyze, and develop conservation strategies for native species in Brussels' green infrastructure. The urgency of this work is underscored by the EU's Biodiversity Strategy 2030, which mandates concrete actions for urban areas to halt biodiversity loss. This initiative positions Belgium Brussels as a critical case study where scientific intervention can directly inform regional policy frameworks.</w:t>
      </w:r>
    </w:p>
    <w:bookmarkEnd w:id="20"/>
    <w:bookmarkStart w:id="21" w:name="context-and-significance"/>
    <w:p>
      <w:pPr>
        <w:pStyle w:val="Heading2"/>
      </w:pPr>
      <w:r>
        <w:t xml:space="preserve">Context and Significance</w:t>
      </w:r>
    </w:p>
    <w:p>
      <w:pPr>
        <w:pStyle w:val="FirstParagraph"/>
      </w:pPr>
      <w:r>
        <w:t xml:space="preserve">Belgium Brussels, with its mosaic of parks, green corridors, and peri-urban ecosystems, supports over 800 plant species and numerous insect pollinators – yet these populations face increasing threats. Recent studies by the Royal Belgian Institute of Natural Sciences (RBINS) indicate a 32% decline in native bee species within Brussels' urban matrix since 2010. This Research Proposal directly addresses this knowledge gap through systematic monitoring led by a dedicated Biologist, ensuring that conservation efforts are grounded in empirical data. Crucially, the project aligns with Belgium's National Biodiversity Strategy (2021-2030), which emphasizes "integrating biodiversity into all urban planning decisions." By establishing Brussels as a model for urban ecological research, this work will provide transferable methodologies for other European capital cities facing similar challenges.</w:t>
      </w:r>
    </w:p>
    <w:bookmarkEnd w:id="21"/>
    <w:bookmarkStart w:id="22" w:name="literature-review-and-gap-analysis"/>
    <w:p>
      <w:pPr>
        <w:pStyle w:val="Heading2"/>
      </w:pPr>
      <w:r>
        <w:t xml:space="preserve">Literature Review and Gap Analysis</w:t>
      </w:r>
    </w:p>
    <w:p>
      <w:pPr>
        <w:pStyle w:val="FirstParagraph"/>
      </w:pPr>
      <w:r>
        <w:t xml:space="preserve">Existing research on urban ecology in Belgium has predominantly focused on rural landscapes (e.g., studies by Vrije Universiteit Brussel on Flemish wetlands), leaving Brussels' unique urban-agricultural interface underexplored. While international frameworks like the EU Green City Index exist, they lack species-specific data for city-scale interventions. A pivotal gap identified in recent literature (European Journal of Ecology, 2023) is the absence of longitudinal studies tracking microhabitat changes within European capitals. This Research Proposal bridges that gap by proposing a three-year monitoring framework specifically tailored to Belgium Brussels' urban topography, which includes the Senne River valley, Parc de Bruxelles, and peri-urban agricultural zones. The proposed methodology integrates citizen science with advanced bio-monitoring – a novel approach for a Biologist conducting fieldwork in this context.</w:t>
      </w:r>
    </w:p>
    <w:bookmarkEnd w:id="22"/>
    <w:bookmarkStart w:id="23" w:name="research-questions"/>
    <w:p>
      <w:pPr>
        <w:pStyle w:val="Heading2"/>
      </w:pPr>
      <w:r>
        <w:t xml:space="preserve">Research Questions</w:t>
      </w:r>
    </w:p>
    <w:p>
      <w:pPr>
        <w:numPr>
          <w:ilvl w:val="0"/>
          <w:numId w:val="1001"/>
        </w:numPr>
        <w:pStyle w:val="Compact"/>
      </w:pPr>
      <w:r>
        <w:t xml:space="preserve">How do varying urban land-use patterns (residential, commercial, green corridors) influence native species diversity and community composition in Belgium Brussels?</w:t>
      </w:r>
    </w:p>
    <w:p>
      <w:pPr>
        <w:numPr>
          <w:ilvl w:val="0"/>
          <w:numId w:val="1001"/>
        </w:numPr>
        <w:pStyle w:val="Compact"/>
      </w:pPr>
      <w:r>
        <w:t xml:space="preserve">What are the most effective habitat restoration techniques for enhancing ecological connectivity between fragmented green spaces in Brussels?</w:t>
      </w:r>
    </w:p>
    <w:p>
      <w:pPr>
        <w:numPr>
          <w:ilvl w:val="0"/>
          <w:numId w:val="1001"/>
        </w:numPr>
        <w:pStyle w:val="Compact"/>
      </w:pPr>
      <w:r>
        <w:t xml:space="preserve">How do climate change stressors (urban heat islands, extreme precipitation events) specifically impact vulnerable species populations across different elevations within the city?</w:t>
      </w:r>
    </w:p>
    <w:bookmarkEnd w:id="23"/>
    <w:bookmarkStart w:id="24" w:name="methodology"/>
    <w:p>
      <w:pPr>
        <w:pStyle w:val="Heading2"/>
      </w:pPr>
      <w:r>
        <w:t xml:space="preserve">Methodology</w:t>
      </w:r>
    </w:p>
    <w:p>
      <w:pPr>
        <w:pStyle w:val="FirstParagraph"/>
      </w:pPr>
      <w:r>
        <w:t xml:space="preserve">The Research Proposal details a multi-phase methodology to be executed by the lead Biologist in collaboration with partners including Vrije Universiteit Brussel and Brussels Environment. Phase 1 (Months 1-6) involves baseline surveys across 45 designated ecological zones using standardized protocols: transect walks for flora, pitfall traps for invertebrates, and acoustic monitoring for avian species. Phase 2 (Months 7-18) implements experimental habitat restoration at five pilot sites, including native meadow creation and permeable pavement installation. Crucially, the Biologist will train local volunteers through the Brussels Citizen Science Network – enhancing community engagement while expanding data collection capacity. Phase 3 (Months 19-36) analyzes longitudinal datasets using GIS mapping and statistical modeling to identify resilience factors. All methods comply with Belgium's Environmental Code (Article 82) and adhere to EU ethical standards for non-invasive biodiversity research.</w:t>
      </w:r>
    </w:p>
    <w:bookmarkEnd w:id="24"/>
    <w:bookmarkStart w:id="25" w:name="expected-outcomes"/>
    <w:p>
      <w:pPr>
        <w:pStyle w:val="Heading2"/>
      </w:pPr>
      <w:r>
        <w:t xml:space="preserve">Expected Outcomes</w:t>
      </w:r>
    </w:p>
    <w:p>
      <w:pPr>
        <w:pStyle w:val="FirstParagraph"/>
      </w:pPr>
      <w:r>
        <w:t xml:space="preserve">This Research Proposal anticipates five transformative outcomes: First, a publicly accessible digital biodiversity atlas of Brussels identifying critical corridors for species migration. Second, evidence-based guidelines for municipal urban planners on "Biodiversity-Integrating Urban Design" – directly applicable to upcoming redevelopment projects like the EU's new Commission headquarters in North Brussels. Third, a predictive model quantifying climate vulnerability for 15 priority species (e.g., Common Blue butterfly, Black Redstart). Fourth, a replicable framework for integrating ecological monitoring into Belgium's regional urban governance structures. Finally, high-impact publications targeting journals including</w:t>
      </w:r>
      <w:r>
        <w:t xml:space="preserve"> </w:t>
      </w:r>
      <w:r>
        <w:rPr>
          <w:iCs/>
          <w:i/>
        </w:rPr>
        <w:t xml:space="preserve">Urban Ecosystems</w:t>
      </w:r>
      <w:r>
        <w:t xml:space="preserve"> </w:t>
      </w:r>
      <w:r>
        <w:t xml:space="preserve">and</w:t>
      </w:r>
      <w:r>
        <w:t xml:space="preserve"> </w:t>
      </w:r>
      <w:r>
        <w:rPr>
          <w:iCs/>
          <w:i/>
        </w:rPr>
        <w:t xml:space="preserve">Biological Conservation</w:t>
      </w:r>
      <w:r>
        <w:t xml:space="preserve">, positioning Belgium Brussels as a leader in urban ecological science.</w:t>
      </w:r>
    </w:p>
    <w:bookmarkEnd w:id="25"/>
    <w:bookmarkStart w:id="26" w:name="timeline-and-milestones"/>
    <w:p>
      <w:pPr>
        <w:pStyle w:val="Heading2"/>
      </w:pPr>
      <w:r>
        <w:t xml:space="preserve">Timeline and Milestones</w:t>
      </w:r>
    </w:p>
    <w:p>
      <w:pPr>
        <w:pStyle w:val="FirstParagraph"/>
      </w:pPr>
      <w:r>
        <w:t xml:space="preserve">A 36-month timeline has been established with quarterly deliverables. Key milestones include: (1) Finalized site selection by Month 5; (2) First citizen science training workshop in June 2025; (3) Draft restoration guidelines for Brussels Environment by Month 18; and (4) Policy brief for the Belgian Federal Ministry of Environment presented at the European Urban Biodiversity Conference in Brussels. The Biologist will maintain bi-annual progress reports to ensure alignment with Belgium's national biodiversity targets.</w:t>
      </w:r>
    </w:p>
    <w:bookmarkEnd w:id="26"/>
    <w:bookmarkStart w:id="27" w:name="budget-overview"/>
    <w:p>
      <w:pPr>
        <w:pStyle w:val="Heading2"/>
      </w:pPr>
      <w:r>
        <w:t xml:space="preserve">Budget Overview</w:t>
      </w:r>
    </w:p>
    <w:p>
      <w:pPr>
        <w:pStyle w:val="FirstParagraph"/>
      </w:pPr>
      <w:r>
        <w:t xml:space="preserve">The proposed budget of €185,000 covers personnel (Biologist salary, field technicians), equipment (i.e., bioacoustic recorders, soil sensors), community engagement costs, and data analysis software. Funding will be sought through the Belgian Science Policy Office (Belspo) as part of its "Urban Resilience Research" call and supplemented by partnerships with Brussels' Green City Fund. Cost efficiency is prioritized through shared use of RBINS lab facilities and volunteer networks.</w:t>
      </w:r>
    </w:p>
    <w:bookmarkEnd w:id="27"/>
    <w:bookmarkStart w:id="28" w:name="conclusion"/>
    <w:p>
      <w:pPr>
        <w:pStyle w:val="Heading2"/>
      </w:pPr>
      <w:r>
        <w:t xml:space="preserve">Conclusion</w:t>
      </w:r>
    </w:p>
    <w:p>
      <w:pPr>
        <w:pStyle w:val="FirstParagraph"/>
      </w:pPr>
      <w:r>
        <w:t xml:space="preserve">This Research Proposal establishes an indispensable scientific foundation for protecting biodiversity in Belgium Brussels. As urbanization accelerates across Europe, the insights generated will serve as a benchmark for ecological management in capital cities worldwide. The role of the Biologist extends beyond data collection to becoming a pivotal bridge between scientific inquiry and policy implementation – ensuring that every finding directly contributes to making Belgium Brussels greener, more resilient, and biologically richer. By embedding this project within Belgium's national strategy framework, we guarantee that the Research Proposal transcends academic exercise to become a living instrument for environmental change. The success of this initiative will fundamentally redefine how urban ecosystems are understood and protected in the 21st century, proving that biodiversity thrives not despite cities, but through them – when guided by rigorous science rooted in Belgium Brussels.</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Assessment in Urban Ecosystems of Belgium Brussels</dc:title>
  <dc:creator/>
  <dc:language>en</dc:language>
  <cp:keywords/>
  <dcterms:created xsi:type="dcterms:W3CDTF">2026-07-21T16:18:22Z</dcterms:created>
  <dcterms:modified xsi:type="dcterms:W3CDTF">2026-07-21T16:18:22Z</dcterms:modified>
</cp:coreProperties>
</file>

<file path=docProps/custom.xml><?xml version="1.0" encoding="utf-8"?>
<Properties xmlns="http://schemas.openxmlformats.org/officeDocument/2006/custom-properties" xmlns:vt="http://schemas.openxmlformats.org/officeDocument/2006/docPropsVTypes"/>
</file>