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ed02ed17bb9d811595a577d6fbe816e684fbe35"/>
    <w:p>
      <w:pPr>
        <w:pStyle w:val="Heading1"/>
      </w:pPr>
      <w:r>
        <w:t xml:space="preserve">Research Proposal: Assessing Urban Biodiversity Resilience and Conservation Strategies for Ecologists in Brazil São Paulo</w:t>
      </w:r>
    </w:p>
    <w:bookmarkStart w:id="20" w:name="introduction"/>
    <w:p>
      <w:pPr>
        <w:pStyle w:val="Heading2"/>
      </w:pPr>
      <w:r>
        <w:t xml:space="preserve">Introduction</w:t>
      </w:r>
    </w:p>
    <w:p>
      <w:pPr>
        <w:pStyle w:val="FirstParagraph"/>
      </w:pPr>
      <w:r>
        <w:t xml:space="preserve">The state of São Paulo, Brazil, represents one of the world's most complex biodiversity landscapes where rapid urbanization collides with rich ecological heritage. As a Research Proposal addressing this critical intersection, this project positions an environmental Biologist at the forefront of tackling São Paulo's accelerating habitat fragmentation crisis. With over 22 million inhabitants concentrated in its metropolitan area and only 15% of native Atlantic Forest remaining (MMA, 2023), Brazil São Paulo faces unprecedented pressure on its endemic species—from the endangered Golden Lion Tamarin to specialized amphibians in remnant forest patches. This research directly responds to the urgent need for evidence-based conservation frameworks tailored to megacities in biodiverse hotspots, making it imperative for Biologists operating within Brazil's most populous state.</w:t>
      </w:r>
    </w:p>
    <w:bookmarkEnd w:id="20"/>
    <w:bookmarkStart w:id="21" w:name="literature-review"/>
    <w:p>
      <w:pPr>
        <w:pStyle w:val="Heading2"/>
      </w:pPr>
      <w:r>
        <w:t xml:space="preserve">Literature Review</w:t>
      </w:r>
    </w:p>
    <w:p>
      <w:pPr>
        <w:pStyle w:val="FirstParagraph"/>
      </w:pPr>
      <w:r>
        <w:t xml:space="preserve">Existing studies (e.g., Nascimento et al., 2021; Ribeiro et al., 2020) document São Paulo's biodiversity loss but lack granular urban-scale data on species resilience. Current conservation policies, such as Brazil's National System of Conservation Units (SNUC), rarely incorporate micro-habitat analysis in high-density zones. A critical gap persists in understanding how urban green corridors function as ecological lifelines for native fauna in Brazil São Paulo—particularly for understudied taxa like insects and soil microbiota that form ecosystem foundations. This Research Proposal bridges this void by focusing on a Biologist's role in generating actionable data within São Paulo's unique urban-wildland matrix.</w:t>
      </w:r>
    </w:p>
    <w:bookmarkEnd w:id="21"/>
    <w:bookmarkStart w:id="22" w:name="research-objectives"/>
    <w:p>
      <w:pPr>
        <w:pStyle w:val="Heading2"/>
      </w:pPr>
      <w:r>
        <w:t xml:space="preserve">Research Objectives</w:t>
      </w:r>
    </w:p>
    <w:p>
      <w:pPr>
        <w:numPr>
          <w:ilvl w:val="0"/>
          <w:numId w:val="1001"/>
        </w:numPr>
        <w:pStyle w:val="Compact"/>
      </w:pPr>
      <w:r>
        <w:t xml:space="preserve">To map biodiversity hotspots across 15 priority districts in São Paulo city, integrating satellite imagery with ground-truthing by a field Biologist</w:t>
      </w:r>
    </w:p>
    <w:p>
      <w:pPr>
        <w:numPr>
          <w:ilvl w:val="0"/>
          <w:numId w:val="1001"/>
        </w:numPr>
        <w:pStyle w:val="Compact"/>
      </w:pPr>
      <w:r>
        <w:t xml:space="preserve">To quantify species resilience metrics (e.g., genetic diversity, population viability) for 10 endemic taxa in urban fragments</w:t>
      </w:r>
    </w:p>
    <w:p>
      <w:pPr>
        <w:numPr>
          <w:ilvl w:val="0"/>
          <w:numId w:val="1001"/>
        </w:numPr>
        <w:pStyle w:val="Compact"/>
      </w:pPr>
      <w:r>
        <w:t xml:space="preserve">To develop an adaptive conservation toolkit co-created with municipal environmental agencies for São Paulo's green infrastructure planning</w:t>
      </w:r>
    </w:p>
    <w:bookmarkEnd w:id="22"/>
    <w:bookmarkStart w:id="23" w:name="X77f3cf0307c5fc1b1842112bb0a4cd2449c5602"/>
    <w:p>
      <w:pPr>
        <w:pStyle w:val="Heading2"/>
      </w:pPr>
      <w:r>
        <w:t xml:space="preserve">Methodology: A Biologist's Field-Centric Approach in Brazil São Paulo</w:t>
      </w:r>
    </w:p>
    <w:p>
      <w:pPr>
        <w:pStyle w:val="FirstParagraph"/>
      </w:pPr>
      <w:r>
        <w:t xml:space="preserve">This research will deploy a multi-scale methodology designed for practical application by a Biologist operating within Brazil São Paulo's complex terrain:</w:t>
      </w:r>
    </w:p>
    <w:p>
      <w:pPr>
        <w:numPr>
          <w:ilvl w:val="0"/>
          <w:numId w:val="1002"/>
        </w:numPr>
        <w:pStyle w:val="Compact"/>
      </w:pPr>
      <w:r>
        <w:rPr>
          <w:bCs/>
          <w:b/>
        </w:rPr>
        <w:t xml:space="preserve">Phase 1 (3 months):</w:t>
      </w:r>
      <w:r>
        <w:t xml:space="preserve"> </w:t>
      </w:r>
      <w:r>
        <w:t xml:space="preserve">Collaborative spatial analysis using GIS platforms (QGIS, ArcGIS) with the São Paulo City Environmental Secretariat to identify priority zones based on historical land-use data and satellite NDVI. A Biologist will verify hotspots via systematic transect surveys across urban parks, riparian corridors, and private reserves in regions like Córrego Grande and Tietê River basin.</w:t>
      </w:r>
    </w:p>
    <w:p>
      <w:pPr>
        <w:numPr>
          <w:ilvl w:val="0"/>
          <w:numId w:val="1002"/>
        </w:numPr>
        <w:pStyle w:val="Compact"/>
      </w:pPr>
      <w:r>
        <w:rPr>
          <w:bCs/>
          <w:b/>
        </w:rPr>
        <w:t xml:space="preserve">Phase 2 (6 months):</w:t>
      </w:r>
      <w:r>
        <w:t xml:space="preserve"> </w:t>
      </w:r>
      <w:r>
        <w:t xml:space="preserve">Field sampling by the Research Biologist: Soil DNA metabarcoding for microfauna, acoustic monitoring for bird/mammal species, and non-invasive camera trapping. Sampling will occur across five urbanization gradients—from pristine forest reserves to high-density residential zones—ensuring representation of São Paulo's ecological spectrum.</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three transformative outcomes directly benefiting Brazil São Paulo:</w:t>
      </w:r>
    </w:p>
    <w:p>
      <w:pPr>
        <w:numPr>
          <w:ilvl w:val="0"/>
          <w:numId w:val="1003"/>
        </w:numPr>
        <w:pStyle w:val="Compact"/>
      </w:pPr>
      <w:r>
        <w:t xml:space="preserve">A publicly accessible biodiversity vulnerability index mapping 50+ species' resilience across São Paulo's urban landscape, enabling targeted conservation investment.</w:t>
      </w:r>
    </w:p>
    <w:p>
      <w:pPr>
        <w:numPr>
          <w:ilvl w:val="0"/>
          <w:numId w:val="1003"/>
        </w:numPr>
        <w:pStyle w:val="Compact"/>
      </w:pPr>
      <w:r>
        <w:t xml:space="preserve">Policy briefs for the São Paulo State Government on integrating biological data into new urban development permits, potentially influencing Brazil's National Urban Biodiversity Strategy.</w:t>
      </w:r>
    </w:p>
    <w:p>
      <w:pPr>
        <w:numPr>
          <w:ilvl w:val="0"/>
          <w:numId w:val="1003"/>
        </w:numPr>
        <w:pStyle w:val="Compact"/>
      </w:pPr>
      <w:r>
        <w:t xml:space="preserve">A scalable framework for Biologists working in Latin American megacities, tested specifically within Brazil São Paulo's unique socio-ecological context.</w:t>
      </w:r>
    </w:p>
    <w:p>
      <w:pPr>
        <w:pStyle w:val="FirstParagraph"/>
      </w:pPr>
      <w:r>
        <w:t xml:space="preserve">Crucially, the project addresses UN Sustainable Development Goal 15 (Life on Land) while generating local impact. For example, findings on pollinator corridors could inform São Paulo’s "Green City" initiative, directly supporting Mayor Ricardo Nunes' 2030 urban ecology goals. By positioning a Biologist as an active policy actor—not just a researcher—the proposal redefines the profession's role in Brazil São Paulo's environmental governance.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Site Selection</w:t>
      </w:r>
    </w:p>
    <w:p>
      <w:pPr>
        <w:pStyle w:val="BodyText"/>
      </w:pPr>
      <w:r>
        <w:t xml:space="preserve">Month 1-3</w:t>
      </w:r>
    </w:p>
    <w:p>
      <w:pPr>
        <w:pStyle w:val="BodyText"/>
      </w:pPr>
      <w:r>
        <w:t xml:space="preserve">São Paulo biodiversity vulnerability map; approved sampling sites</w:t>
      </w:r>
    </w:p>
    <w:p>
      <w:pPr>
        <w:pStyle w:val="BodyText"/>
      </w:pPr>
      <w:r>
        <w:t xml:space="preserve">Field Data Collection (Biologist-led)</w:t>
      </w:r>
    </w:p>
    <w:p>
      <w:pPr>
        <w:pStyle w:val="BodyText"/>
      </w:pPr>
      <w:r>
        <w:t xml:space="preserve">Month 4-9</w:t>
      </w:r>
    </w:p>
    <w:p>
      <w:pPr>
        <w:pStyle w:val="BodyText"/>
      </w:pPr>
      <w:r>
        <w:t xml:space="preserve">Species resilience datasets; soil/microfauna genetic profiles</w:t>
      </w:r>
    </w:p>
    <w:p>
      <w:pPr>
        <w:pStyle w:val="BodyText"/>
      </w:pPr>
      <w:r>
        <w:t xml:space="preserve">Policy Integration &amp; Toolkit Development</w:t>
      </w:r>
    </w:p>
    <w:p>
      <w:pPr>
        <w:pStyle w:val="BodyText"/>
      </w:pPr>
      <w:r>
        <w:t xml:space="preserve">Month 10-12</w:t>
      </w:r>
    </w:p>
    <w:p>
      <w:pPr>
        <w:pStyle w:val="BodyText"/>
      </w:pPr>
      <w:r>
        <w:t xml:space="preserve">Final Report + Stakeholder Dissemination (São Paulo City Hall, IBAMA)</w:t>
      </w:r>
    </w:p>
    <w:bookmarkEnd w:id="25"/>
    <w:bookmarkStart w:id="26" w:name="budget-overview"/>
    <w:p>
      <w:pPr>
        <w:pStyle w:val="Heading2"/>
      </w:pPr>
      <w:r>
        <w:t xml:space="preserve">Budget Overview</w:t>
      </w:r>
    </w:p>
    <w:p>
      <w:pPr>
        <w:pStyle w:val="FirstParagraph"/>
      </w:pPr>
      <w:r>
        <w:t xml:space="preserve">The estimated budget of R$ 485,000 (Brazilian Real) prioritizes fieldwork in Brazil São Paulo. Key allocations include:</w:t>
      </w:r>
    </w:p>
    <w:p>
      <w:pPr>
        <w:numPr>
          <w:ilvl w:val="0"/>
          <w:numId w:val="1004"/>
        </w:numPr>
        <w:pStyle w:val="Compact"/>
      </w:pPr>
      <w:r>
        <w:t xml:space="preserve">Biologist's salary &amp; field equipment: 55%</w:t>
      </w:r>
    </w:p>
    <w:p>
      <w:pPr>
        <w:numPr>
          <w:ilvl w:val="0"/>
          <w:numId w:val="1004"/>
        </w:numPr>
        <w:pStyle w:val="Compact"/>
      </w:pPr>
      <w:r>
        <w:t xml:space="preserve">Community engagement workshops with São Paulo municipalities: 20%</w:t>
      </w:r>
    </w:p>
    <w:p>
      <w:pPr>
        <w:numPr>
          <w:ilvl w:val="0"/>
          <w:numId w:val="1004"/>
        </w:numPr>
        <w:pStyle w:val="Compact"/>
      </w:pPr>
      <w:r>
        <w:t xml:space="preserve">Spatial analysis software &amp; data storage: 15%</w:t>
      </w:r>
    </w:p>
    <w:p>
      <w:pPr>
        <w:numPr>
          <w:ilvl w:val="0"/>
          <w:numId w:val="1004"/>
        </w:numPr>
        <w:pStyle w:val="Compact"/>
      </w:pPr>
      <w:r>
        <w:t xml:space="preserve">Dissemination (scientific publications + policy briefs): 10%</w:t>
      </w:r>
    </w:p>
    <w:bookmarkEnd w:id="26"/>
    <w:bookmarkStart w:id="27" w:name="Xb41fbb59a30891231be7d4c4f5fb22af8d95925"/>
    <w:p>
      <w:pPr>
        <w:pStyle w:val="Heading2"/>
      </w:pPr>
      <w:r>
        <w:t xml:space="preserve">Significance for Brazil São Paulo and Global Conservation</w:t>
      </w:r>
    </w:p>
    <w:p>
      <w:pPr>
        <w:pStyle w:val="FirstParagraph"/>
      </w:pPr>
      <w:r>
        <w:t xml:space="preserve">This Research Proposal transcends local application by establishing a replicable model for urban biodiversity management in the Global South. For Brazil, it directly supports President Lula's "Biodiversity Agenda" through concrete data on species survival in a major urban center. The project’s focus on a Biologist's hands-on engagement—rather than purely theoretical ecology—ensures findings bypass academic silos and reach municipal decision-makers in São Paulo. Globally, the methodology offers lessons for cities like Jakarta or Mumbai facing similar habitat fragmentation, but Brazil São Paulo’s scale (2nd largest city globally) provides uniquely valuable insights.</w:t>
      </w:r>
    </w:p>
    <w:bookmarkEnd w:id="27"/>
    <w:bookmarkStart w:id="28" w:name="conclusion"/>
    <w:p>
      <w:pPr>
        <w:pStyle w:val="Heading2"/>
      </w:pPr>
      <w:r>
        <w:t xml:space="preserve">Conclusion</w:t>
      </w:r>
    </w:p>
    <w:p>
      <w:pPr>
        <w:pStyle w:val="FirstParagraph"/>
      </w:pPr>
      <w:r>
        <w:t xml:space="preserve">In an era where urban expansion threatens 16% of Brazil's endangered species (IUCN, 2023), this Research Proposal outlines a critical pathway for Biologists to lead conservation in Brazil São Paulo. By centering field-based biological expertise within the state’s environmental governance structure, the project moves beyond descriptive ecology to deliver actionable science. The outcomes will empower São Paulo—Brazil's economic engine and biodiversity reservoir—to pioneer urban sustainability that prioritizes ecological integrity alongside human development. This is not merely a research endeavor; it is an essential step toward ensuring that Brazil São Paulo remains a global beacon of biodiversity conservation in the 21st century.</w:t>
      </w:r>
    </w:p>
    <w:bookmarkEnd w:id="28"/>
    <w:bookmarkStart w:id="29" w:name="references"/>
    <w:p>
      <w:pPr>
        <w:pStyle w:val="Heading2"/>
      </w:pPr>
      <w:r>
        <w:t xml:space="preserve">References</w:t>
      </w:r>
    </w:p>
    <w:p>
      <w:pPr>
        <w:numPr>
          <w:ilvl w:val="0"/>
          <w:numId w:val="1005"/>
        </w:numPr>
        <w:pStyle w:val="Compact"/>
      </w:pPr>
      <w:r>
        <w:t xml:space="preserve">IBAMA. (2023). *Atlas de Biodiversidade do Estado de São Paulo*. Ministério do Meio Ambiente, Brazil.</w:t>
      </w:r>
    </w:p>
    <w:p>
      <w:pPr>
        <w:numPr>
          <w:ilvl w:val="0"/>
          <w:numId w:val="1005"/>
        </w:numPr>
        <w:pStyle w:val="Compact"/>
      </w:pPr>
      <w:r>
        <w:t xml:space="preserve">Nascimento, M. et al. (2021). "Urbanization and Species Loss in the Atlantic Forest." *Biodiversity Conservation*, 30(4), 1178-1195.</w:t>
      </w:r>
    </w:p>
    <w:p>
      <w:pPr>
        <w:numPr>
          <w:ilvl w:val="0"/>
          <w:numId w:val="1005"/>
        </w:numPr>
        <w:pStyle w:val="Compact"/>
      </w:pPr>
      <w:r>
        <w:t xml:space="preserve">Ribeiro, C. et al. (2020). "Green Corridors as Climate Resilience Tools in São Paulo." *Urban Ecosystems*, 23(6), 987–1004.</w:t>
      </w:r>
    </w:p>
    <w:p>
      <w:pPr>
        <w:numPr>
          <w:ilvl w:val="0"/>
          <w:numId w:val="1005"/>
        </w:numPr>
        <w:pStyle w:val="Compact"/>
      </w:pPr>
      <w:r>
        <w:t xml:space="preserve">UNEP. (2023). *Global Biodiversity Outlook 5: Urban Sustainability*. United Nations Environment Programme.</w:t>
      </w:r>
    </w:p>
    <w:p>
      <w:pPr>
        <w:pStyle w:val="FirstParagraph"/>
      </w:pPr>
      <w:r>
        <w:rPr>
          <w:iCs/>
          <w:i/>
        </w:rPr>
        <w:t xml:space="preserve">This Research Proposal is submitted for funding consideration by the São Paulo Research Foundation (FAPESP) and the Brazilian Ministry of Science, Technology and Innovation. It aligns with Brazil's National Strategy for Biodiversity (2021-2030) and emphasizes the critical role of Biologists in safeguarding Brazil São Paulo's natural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São Paulo, Brazil</dc:title>
  <dc:creator/>
  <dc:language>en</dc:language>
  <cp:keywords/>
  <dcterms:created xsi:type="dcterms:W3CDTF">2025-12-10T11:05:53Z</dcterms:created>
  <dcterms:modified xsi:type="dcterms:W3CDTF">2025-12-10T11:05:53Z</dcterms:modified>
</cp:coreProperties>
</file>

<file path=docProps/custom.xml><?xml version="1.0" encoding="utf-8"?>
<Properties xmlns="http://schemas.openxmlformats.org/officeDocument/2006/custom-properties" xmlns:vt="http://schemas.openxmlformats.org/officeDocument/2006/docPropsVTypes"/>
</file>