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Monitoring</w:t>
      </w:r>
      <w:r>
        <w:t xml:space="preserve"> </w:t>
      </w:r>
      <w:r>
        <w:t xml:space="preserve">in</w:t>
      </w:r>
      <w:r>
        <w:t xml:space="preserve"> </w:t>
      </w:r>
      <w:r>
        <w:t xml:space="preserve">China</w:t>
      </w:r>
      <w:r>
        <w:t xml:space="preserve"> </w:t>
      </w:r>
      <w:r>
        <w:t xml:space="preserve">Shanghai</w:t>
      </w:r>
    </w:p>
    <w:bookmarkStart w:id="29" w:name="X5c7d438fa56c27a3e1be69e343decd5abf3d2b3"/>
    <w:p>
      <w:pPr>
        <w:pStyle w:val="Heading1"/>
      </w:pPr>
      <w:r>
        <w:t xml:space="preserve">Research Proposal: Advancing Urban Ecological Resilience Through Integrated Biodiversity Assessment by a Biologist in China Shanghai</w:t>
      </w:r>
    </w:p>
    <w:bookmarkStart w:id="20" w:name="abstract"/>
    <w:p>
      <w:pPr>
        <w:pStyle w:val="Heading2"/>
      </w:pPr>
      <w:r>
        <w:t xml:space="preserve">Abstract</w:t>
      </w:r>
    </w:p>
    <w:p>
      <w:pPr>
        <w:pStyle w:val="FirstParagraph"/>
      </w:pPr>
      <w:r>
        <w:t xml:space="preserve">This comprehensive Research Proposal outlines an innovative field study led by a dedicated Biologist focused on urban biodiversity dynamics within the rapidly developing metropolis of China Shanghai. The project addresses critical gaps in understanding how megacity expansion impacts native species and ecosystem services, directly contributing to Shanghai's 2035 Ecological City Vision. By deploying cutting-edge monitoring techniques across diverse urban habitats—from coastal wetlands to high-density residential zones—the Research Proposal establishes a replicable framework for sustainable urban planning in China Shanghai. This work is pivotal for informing national biodiversity policies and positioning Shanghai as a global model for ecological integration in mega-urban environments.</w:t>
      </w:r>
    </w:p>
    <w:bookmarkEnd w:id="20"/>
    <w:bookmarkStart w:id="21" w:name="introduction-and-context"/>
    <w:p>
      <w:pPr>
        <w:pStyle w:val="Heading2"/>
      </w:pPr>
      <w:r>
        <w:t xml:space="preserve">Introduction and Context</w:t>
      </w:r>
    </w:p>
    <w:p>
      <w:pPr>
        <w:pStyle w:val="FirstParagraph"/>
      </w:pPr>
      <w:r>
        <w:t xml:space="preserve">China Shanghai, home to 24 million residents and one of the world's most dynamic economic hubs, faces unprecedented ecological challenges due to relentless urbanization. As a Biologist specializing in urban ecology, I propose this research to investigate species adaptation patterns within Shanghai's fragmented green corridors. The significance of this Research Proposal lies in its alignment with Shanghai Municipal Government priorities, including the "Shanghai Ecological Civilization Construction Plan" and China's national commitment to achieving "Ecological Civilization" by 2035. Current biodiversity data remains siloed across municipal departments, creating knowledge gaps that hinder effective conservation. This project bridges those gaps through systematic fieldwork conducted by an experienced Biologist within Shanghai's unique environmental matrix.</w:t>
      </w:r>
    </w:p>
    <w:bookmarkEnd w:id="21"/>
    <w:bookmarkStart w:id="22" w:name="problem-statement"/>
    <w:p>
      <w:pPr>
        <w:pStyle w:val="Heading2"/>
      </w:pPr>
      <w:r>
        <w:t xml:space="preserve">Problem Statement</w:t>
      </w:r>
    </w:p>
    <w:p>
      <w:pPr>
        <w:pStyle w:val="FirstParagraph"/>
      </w:pPr>
      <w:r>
        <w:t xml:space="preserve">Shanghai's urban footprint has expanded by 300% since 1980, converting critical habitats like the Yangtze River estuary wetlands into industrial zones and housing. This Research Proposal identifies a critical void: while Shanghai boasts impressive green space initiatives (e.g., Huangpu River Greenways), there is no integrated baseline study quantifying species richness across its urban gradient. The absence of longitudinal data impedes evidence-based policy for protecting endemic species such as the Shanghai native</w:t>
      </w:r>
      <w:r>
        <w:t xml:space="preserve"> </w:t>
      </w:r>
      <w:r>
        <w:rPr>
          <w:iCs/>
          <w:i/>
        </w:rPr>
        <w:t xml:space="preserve">Parus major</w:t>
      </w:r>
      <w:r>
        <w:t xml:space="preserve"> </w:t>
      </w:r>
      <w:r>
        <w:t xml:space="preserve">(Chinese tit) and migratory birds along the East Asian-Australasian Flyway. Without this knowledge, conservation efforts risk being reactive rather than proactive—a limitation this Research Proposal directly addresses.</w:t>
      </w:r>
    </w:p>
    <w:bookmarkEnd w:id="22"/>
    <w:bookmarkStart w:id="23" w:name="research-objectives"/>
    <w:p>
      <w:pPr>
        <w:pStyle w:val="Heading2"/>
      </w:pPr>
      <w:r>
        <w:t xml:space="preserve">Research Objectives</w:t>
      </w:r>
    </w:p>
    <w:p>
      <w:pPr>
        <w:numPr>
          <w:ilvl w:val="0"/>
          <w:numId w:val="1001"/>
        </w:numPr>
        <w:pStyle w:val="Compact"/>
      </w:pPr>
      <w:r>
        <w:t xml:space="preserve">To map biodiversity hotspots across Shanghai using AI-enhanced camera traps and eDNA sampling in 10 distinct urban zones (including Pudong CBD, Zhongshan Park, Chongming Island wetlands).</w:t>
      </w:r>
    </w:p>
    <w:p>
      <w:pPr>
        <w:numPr>
          <w:ilvl w:val="0"/>
          <w:numId w:val="1001"/>
        </w:numPr>
        <w:pStyle w:val="Compact"/>
      </w:pPr>
      <w:r>
        <w:t xml:space="preserve">To correlate species distribution patterns with urban infrastructure density and green space connectivity metrics.</w:t>
      </w:r>
    </w:p>
    <w:p>
      <w:pPr>
        <w:numPr>
          <w:ilvl w:val="0"/>
          <w:numId w:val="1001"/>
        </w:numPr>
        <w:pStyle w:val="Compact"/>
      </w:pPr>
      <w:r>
        <w:t xml:space="preserve">To develop a predictive model forecasting biodiversity resilience under Shanghai's projected 2040 expansion scenarios.</w:t>
      </w:r>
    </w:p>
    <w:p>
      <w:pPr>
        <w:numPr>
          <w:ilvl w:val="0"/>
          <w:numId w:val="1001"/>
        </w:numPr>
        <w:pStyle w:val="Compact"/>
      </w:pPr>
      <w:r>
        <w:t xml:space="preserve">To co-create policy recommendations with the Shanghai Municipal Bureau of Ecology and Environment for integrating ecological corridors into new construction projects.</w:t>
      </w:r>
    </w:p>
    <w:bookmarkEnd w:id="23"/>
    <w:bookmarkStart w:id="24" w:name="methodology"/>
    <w:p>
      <w:pPr>
        <w:pStyle w:val="Heading2"/>
      </w:pPr>
      <w:r>
        <w:t xml:space="preserve">Methodology</w:t>
      </w:r>
    </w:p>
    <w:p>
      <w:pPr>
        <w:pStyle w:val="FirstParagraph"/>
      </w:pPr>
      <w:r>
        <w:t xml:space="preserve">This Research Proposal employs a mixed-methods approach tailored to China Shanghai's urban complexity. Phase 1 involves deploying 50 camera traps across stratified habitats (coastal, riverine, residential) from March to November 2025, with data analyzed by the lead Biologist using machine learning tools trained on Shanghai-specific species databases. Phase 2 utilizes eDNA analysis of water samples from Huangpu River tributaries and soil cores from urban parks to detect microscopic biodiversity indicators. Crucially, Phase 3 engages Shanghai citizen scientists through the "Shanghai Green Watch" app—collecting data on native species sightings under the Biologist's protocol training. All fieldwork strictly complies with China's</w:t>
      </w:r>
      <w:r>
        <w:t xml:space="preserve"> </w:t>
      </w:r>
      <w:r>
        <w:rPr>
          <w:iCs/>
          <w:i/>
        </w:rPr>
        <w:t xml:space="preserve">Regulations on Biodiversity Conservation</w:t>
      </w:r>
      <w:r>
        <w:t xml:space="preserve"> </w:t>
      </w:r>
      <w:r>
        <w:t xml:space="preserve">and partners with Shanghai Institute of Ecology (SIE) for institutional support and ethical oversight.</w:t>
      </w:r>
    </w:p>
    <w:bookmarkEnd w:id="24"/>
    <w:bookmarkStart w:id="25" w:name="significance-for-china-shanghai"/>
    <w:p>
      <w:pPr>
        <w:pStyle w:val="Heading2"/>
      </w:pPr>
      <w:r>
        <w:t xml:space="preserve">Significance for China Shanghai</w:t>
      </w:r>
    </w:p>
    <w:p>
      <w:pPr>
        <w:pStyle w:val="FirstParagraph"/>
      </w:pPr>
      <w:r>
        <w:t xml:space="preserve">This Research Proposal delivers immediate value to China Shanghai by providing the first city-wide biodiversity database directly usable by policymakers. Results will feed into the "Shanghai Ecological Network Planning" update, influencing infrastructure investments like the new Pudong Science Park green belt design. For instance, findings on corridor connectivity could prevent future habitat fragmentation during metro Line 20 construction. Beyond Shanghai, this framework supports China's leadership in global biodiversity initiatives—particularly its role as COP15 host nation and commitment to protecting 30% of land/ocean by 2030 (the "30x30" target). The Biologist will also train local conservation staff at Fudan University’s School of Life Sciences, building long-term capacity within China Shanghai's scientific community.</w:t>
      </w:r>
    </w:p>
    <w:bookmarkEnd w:id="25"/>
    <w:bookmarkStart w:id="26" w:name="expected-outcomes"/>
    <w:p>
      <w:pPr>
        <w:pStyle w:val="Heading2"/>
      </w:pPr>
      <w:r>
        <w:t xml:space="preserve">Expected Outcomes</w:t>
      </w:r>
    </w:p>
    <w:p>
      <w:pPr>
        <w:pStyle w:val="FirstParagraph"/>
      </w:pPr>
      <w:r>
        <w:t xml:space="preserve">By the project's conclusion in Q4 2026, this Research Proposal will deliver:</w:t>
      </w:r>
    </w:p>
    <w:p>
      <w:pPr>
        <w:numPr>
          <w:ilvl w:val="0"/>
          <w:numId w:val="1002"/>
        </w:numPr>
        <w:pStyle w:val="Compact"/>
      </w:pPr>
      <w:r>
        <w:t xml:space="preserve">A public digital dashboard showing real-time biodiversity metrics for Shanghai neighborhoods (developed with Shanghai Big Data Center).</w:t>
      </w:r>
    </w:p>
    <w:p>
      <w:pPr>
        <w:numPr>
          <w:ilvl w:val="0"/>
          <w:numId w:val="1002"/>
        </w:numPr>
        <w:pStyle w:val="Compact"/>
      </w:pPr>
      <w:r>
        <w:t xml:space="preserve">Peer-reviewed publications in journals like</w:t>
      </w:r>
      <w:r>
        <w:t xml:space="preserve"> </w:t>
      </w:r>
      <w:r>
        <w:rPr>
          <w:iCs/>
          <w:i/>
        </w:rPr>
        <w:t xml:space="preserve">Urban Ecosystems</w:t>
      </w:r>
      <w:r>
        <w:t xml:space="preserve"> </w:t>
      </w:r>
      <w:r>
        <w:t xml:space="preserve">and</w:t>
      </w:r>
      <w:r>
        <w:t xml:space="preserve"> </w:t>
      </w:r>
      <w:r>
        <w:rPr>
          <w:iCs/>
          <w:i/>
        </w:rPr>
        <w:t xml:space="preserve">Biodiversity and Conservation</w:t>
      </w:r>
      <w:r>
        <w:t xml:space="preserve">, featuring Shanghai-specific case studies.</w:t>
      </w:r>
    </w:p>
    <w:p>
      <w:pPr>
        <w:numPr>
          <w:ilvl w:val="0"/>
          <w:numId w:val="1002"/>
        </w:numPr>
        <w:pStyle w:val="Compact"/>
      </w:pPr>
      <w:r>
        <w:t xml:space="preserve">A policy brief endorsed by the China Ecological Society for national implementation.</w:t>
      </w:r>
    </w:p>
    <w:p>
      <w:pPr>
        <w:numPr>
          <w:ilvl w:val="0"/>
          <w:numId w:val="1002"/>
        </w:numPr>
        <w:pStyle w:val="Compact"/>
      </w:pPr>
      <w:r>
        <w:t xml:space="preserve">A scalable monitoring toolkit adopted by 3 additional Chinese cities (Nanjing, Hangzhou) through the "China Urban Green Network."</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Baseline Survey &amp; Protocol Finalization</w:t>
      </w:r>
    </w:p>
    <w:p>
      <w:pPr>
        <w:pStyle w:val="BodyText"/>
      </w:pPr>
      <w:r>
        <w:t xml:space="preserve">Jan-Mar 2025</w:t>
      </w:r>
    </w:p>
    <w:p>
      <w:pPr>
        <w:pStyle w:val="BodyText"/>
      </w:pPr>
      <w:r>
        <w:t xml:space="preserve">National ethics approval + Shanghai municipal partnership agreement</w:t>
      </w:r>
    </w:p>
    <w:p>
      <w:pPr>
        <w:pStyle w:val="BodyText"/>
      </w:pPr>
      <w:r>
        <w:t xml:space="preserve">Fieldwork &amp; Data Collection (Phase 1)</w:t>
      </w:r>
    </w:p>
    <w:p>
      <w:pPr>
        <w:pStyle w:val="BodyText"/>
      </w:pPr>
      <w:r>
        <w:t xml:space="preserve">Apr-Nov 2025</w:t>
      </w:r>
    </w:p>
    <w:p>
      <w:pPr>
        <w:pStyle w:val="BodyText"/>
      </w:pPr>
      <w:r>
        <w:t xml:space="preserve">&lt;</w:t>
      </w:r>
    </w:p>
    <w:p>
      <w:pPr>
        <w:pStyle w:val="BodyText"/>
      </w:pPr>
      <w:r>
        <w:t xml:space="preserve">Biodiversity map; eDNA database for Shanghai habitats</w:t>
      </w:r>
    </w:p>
    <w:p>
      <w:pPr>
        <w:pStyle w:val="BodyText"/>
      </w:pPr>
      <w:r>
        <w:t xml:space="preserve">Data Analysis &amp; Model Development</w:t>
      </w:r>
    </w:p>
    <w:p>
      <w:pPr>
        <w:pStyle w:val="BodyText"/>
      </w:pPr>
      <w:r>
        <w:t xml:space="preserve">Dec 2025-Mar 2026</w:t>
      </w:r>
    </w:p>
    <w:p>
      <w:pPr>
        <w:pStyle w:val="BodyText"/>
      </w:pPr>
      <w:r>
        <w:t xml:space="preserve">&lt;</w:t>
      </w:r>
    </w:p>
    <w:p>
      <w:pPr>
        <w:pStyle w:val="BodyText"/>
      </w:pPr>
      <w:r>
        <w:t xml:space="preserve">Predictive resilience model; stakeholder workshop report</w:t>
      </w:r>
    </w:p>
    <w:p>
      <w:pPr>
        <w:pStyle w:val="BodyText"/>
      </w:pPr>
      <w:r>
        <w:t xml:space="preserve">Policymaker Engagement &amp; Dissemination</w:t>
      </w:r>
    </w:p>
    <w:p>
      <w:pPr>
        <w:pStyle w:val="BodyText"/>
      </w:pPr>
      <w:r>
        <w:t xml:space="preserve">Apr-Jun 2026</w:t>
      </w:r>
    </w:p>
    <w:p>
      <w:pPr>
        <w:pStyle w:val="BodyText"/>
      </w:pPr>
      <w:r>
        <w:t xml:space="preserve">Shanghai Government policy brief + national conference presentation</w:t>
      </w:r>
    </w:p>
    <w:bookmarkEnd w:id="27"/>
    <w:bookmarkStart w:id="28" w:name="X0ecb4427c8c6c48b05b4498d3991356abbb38ce"/>
    <w:p>
      <w:pPr>
        <w:pStyle w:val="Heading2"/>
      </w:pPr>
      <w:r>
        <w:t xml:space="preserve">Conclusion: A Strategic Imperative for China Shanghai</w:t>
      </w:r>
    </w:p>
    <w:p>
      <w:pPr>
        <w:pStyle w:val="FirstParagraph"/>
      </w:pPr>
      <w:r>
        <w:t xml:space="preserve">This Research Proposal represents not merely a scientific endeavor but a strategic investment in Shanghai's future ecological and economic vitality. As the world's most populous city continues its transformation, integrating biodiversity conservation into urban planning is no longer optional—it is essential for climate resilience, public health (e.g., reducing urban heat islands), and maintaining Shanghai's status as a globally competitive "livable city." The Biologist leading this project will serve as a critical nexus between cutting-edge science and on-the-ground implementation within China Shanghai. By demonstrating how biodiversity data can directly inform infrastructure decisions, this initiative positions China Shanghai at the forefront of the global movement toward truly sustainable urbanism—proving that ecological stewardship and economic growth are not competing goals but interdependent imperatives for 21st-century cities.</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Monitoring in China Shanghai</dc:title>
  <dc:creator/>
  <dc:language>en</dc:language>
  <cp:keywords/>
  <dcterms:created xsi:type="dcterms:W3CDTF">2026-07-20T22:52:55Z</dcterms:created>
  <dcterms:modified xsi:type="dcterms:W3CDTF">2026-07-20T22:52:55Z</dcterms:modified>
</cp:coreProperties>
</file>

<file path=docProps/custom.xml><?xml version="1.0" encoding="utf-8"?>
<Properties xmlns="http://schemas.openxmlformats.org/officeDocument/2006/custom-properties" xmlns:vt="http://schemas.openxmlformats.org/officeDocument/2006/docPropsVTypes"/>
</file>