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Molecular</w:t>
      </w:r>
      <w:r>
        <w:t xml:space="preserve"> </w:t>
      </w:r>
      <w:r>
        <w:t xml:space="preserve">Ecology</w:t>
      </w:r>
      <w:r>
        <w:t xml:space="preserve"> </w:t>
      </w:r>
      <w:r>
        <w:t xml:space="preserve">in</w:t>
      </w:r>
      <w:r>
        <w:t xml:space="preserve"> </w:t>
      </w:r>
      <w:r>
        <w:t xml:space="preserve">Rhône-Alpes</w:t>
      </w:r>
      <w:r>
        <w:t xml:space="preserve"> </w:t>
      </w:r>
      <w:r>
        <w:t xml:space="preserve">Region</w:t>
      </w:r>
    </w:p>
    <w:bookmarkStart w:id="32" w:name="Xa1aa4008da8262af813576f69670c536650a3f8"/>
    <w:p>
      <w:pPr>
        <w:pStyle w:val="Heading1"/>
      </w:pPr>
      <w:r>
        <w:t xml:space="preserve">Research Proposal: Integrating Genomic Analysis and Conservation Strategies for Urbanizing Ecosystems in France Lyon</w:t>
      </w:r>
    </w:p>
    <w:bookmarkStart w:id="20" w:name="X7c67261b9881c3ff420b538cd9d988ea5da8959"/>
    <w:p>
      <w:pPr>
        <w:pStyle w:val="Heading2"/>
      </w:pPr>
      <w:r>
        <w:t xml:space="preserve">Prepared by: Dr. Élise Moreau, Senior Biologist</w:t>
      </w:r>
    </w:p>
    <w:p>
      <w:pPr>
        <w:pStyle w:val="FirstParagraph"/>
      </w:pPr>
      <w:r>
        <w:rPr>
          <w:bCs/>
          <w:b/>
        </w:rPr>
        <w:t xml:space="preserve">Date:</w:t>
      </w:r>
      <w:r>
        <w:t xml:space="preserve"> </w:t>
      </w:r>
      <w:r>
        <w:t xml:space="preserve">October 26, 2023</w:t>
      </w:r>
      <w:r>
        <w:br/>
      </w:r>
      <w:r>
        <w:rPr>
          <w:bCs/>
          <w:b/>
        </w:rPr>
        <w:t xml:space="preserve">Institutional Affiliation:</w:t>
      </w:r>
      <w:r>
        <w:t xml:space="preserve"> </w:t>
      </w:r>
      <w:r>
        <w:t xml:space="preserve">Centre de Recherche en Biologie et Environnement (CRBE), Lyon</w:t>
      </w:r>
    </w:p>
    <w:bookmarkEnd w:id="20"/>
    <w:bookmarkStart w:id="21" w:name="X7d3939d1cb50b011ead4b259c6cfaeceee61e46"/>
    <w:p>
      <w:pPr>
        <w:pStyle w:val="Heading2"/>
      </w:pPr>
      <w:r>
        <w:t xml:space="preserve">I. Introduction and Contextual Background</w:t>
      </w:r>
    </w:p>
    <w:p>
      <w:pPr>
        <w:pStyle w:val="FirstParagraph"/>
      </w:pPr>
      <w:r>
        <w:t xml:space="preserve">The city of France Lyon represents a unique convergence of ecological richness, urban development pressures, and scientific innovation that demands urgent attention from the biological community. As one of Europe's largest metropolitan centers with the UNESCO-recognized Parc de la Tête d'Or serving as its ecological heart, Lyon presents a critical laboratory for studying biodiversity conservation amid rapid urban expansion. This</w:t>
      </w:r>
      <w:r>
        <w:t xml:space="preserve"> </w:t>
      </w:r>
      <w:r>
        <w:rPr>
          <w:bCs/>
          <w:b/>
        </w:rPr>
        <w:t xml:space="preserve">Research Proposal</w:t>
      </w:r>
      <w:r>
        <w:t xml:space="preserve"> </w:t>
      </w:r>
      <w:r>
        <w:t xml:space="preserve">outlines a comprehensive study led by an experienced</w:t>
      </w:r>
      <w:r>
        <w:t xml:space="preserve"> </w:t>
      </w:r>
      <w:r>
        <w:rPr>
          <w:bCs/>
          <w:b/>
        </w:rPr>
        <w:t xml:space="preserve">Biologist</w:t>
      </w:r>
      <w:r>
        <w:t xml:space="preserve"> </w:t>
      </w:r>
      <w:r>
        <w:t xml:space="preserve">to address the accelerating loss of native species and ecosystem services in the Rhône-Alpes region. The proposal leverages Lyon's exceptional research infrastructure—including the University of Lyon, CNRS laboratories, and regional environmental agencies—to develop actionable conservation frameworks that balance urban growth with ecological integrity.</w:t>
      </w:r>
    </w:p>
    <w:bookmarkEnd w:id="21"/>
    <w:bookmarkStart w:id="22" w:name="ii.-problem-statement"/>
    <w:p>
      <w:pPr>
        <w:pStyle w:val="Heading2"/>
      </w:pPr>
      <w:r>
        <w:t xml:space="preserve">II. Problem Statement</w:t>
      </w:r>
    </w:p>
    <w:p>
      <w:pPr>
        <w:pStyle w:val="FirstParagraph"/>
      </w:pPr>
      <w:r>
        <w:t xml:space="preserve">Recent field assessments in France Lyon reveal alarming trends: 35% of native freshwater species in the Rhône River basin have declined since 2010, while invasive plant species have expanded coverage by 47% across urban green corridors. Current conservation strategies lack genomic-level insights necessary for effective intervention, particularly concerning cryptic biodiversity and adaptive capacity to climate stressors. The absence of a regionally tailored biological monitoring system—especially one integrating modern molecular tools—has hampered Lyon's ability to meet EU Biodiversity Strategy 2030 targets. This gap represents a critical vulnerability for both ecological resilience and the city's reputation as Europe's "City of Science."</w:t>
      </w:r>
    </w:p>
    <w:bookmarkEnd w:id="22"/>
    <w:bookmarkStart w:id="23" w:name="iii.-research-objectives"/>
    <w:p>
      <w:pPr>
        <w:pStyle w:val="Heading2"/>
      </w:pPr>
      <w:r>
        <w:t xml:space="preserve">III. Research Objectives</w:t>
      </w:r>
    </w:p>
    <w:p>
      <w:pPr>
        <w:pStyle w:val="FirstParagraph"/>
      </w:pPr>
      <w:r>
        <w:t xml:space="preserve">This project establishes three interconnected objectives to be executed within the France Lyon context:</w:t>
      </w:r>
    </w:p>
    <w:p>
      <w:pPr>
        <w:numPr>
          <w:ilvl w:val="0"/>
          <w:numId w:val="1001"/>
        </w:numPr>
        <w:pStyle w:val="Compact"/>
      </w:pPr>
      <w:r>
        <w:rPr>
          <w:bCs/>
          <w:b/>
        </w:rPr>
        <w:t xml:space="preserve">Genomic Baseline Assessment:</w:t>
      </w:r>
      <w:r>
        <w:t xml:space="preserve"> </w:t>
      </w:r>
      <w:r>
        <w:t xml:space="preserve">Conduct whole-genome sequencing of 15 keystone species (including Rhône River lamprey, local amphibians, and native flora) across urban gradients in Lyon's municipal parks and peri-urban wetlands.</w:t>
      </w:r>
    </w:p>
    <w:p>
      <w:pPr>
        <w:numPr>
          <w:ilvl w:val="0"/>
          <w:numId w:val="1001"/>
        </w:numPr>
        <w:pStyle w:val="Compact"/>
      </w:pPr>
      <w:r>
        <w:rPr>
          <w:bCs/>
          <w:b/>
        </w:rPr>
        <w:t xml:space="preserve">Ecosystem Response Modeling:</w:t>
      </w:r>
      <w:r>
        <w:t xml:space="preserve"> </w:t>
      </w:r>
      <w:r>
        <w:t xml:space="preserve">Develop predictive models correlating genetic diversity metrics with urbanization intensity (using GIS data from Lyon's Urban Planning Department) to identify critical thresholds for biodiversity collapse.</w:t>
      </w:r>
    </w:p>
    <w:p>
      <w:pPr>
        <w:numPr>
          <w:ilvl w:val="0"/>
          <w:numId w:val="1001"/>
        </w:numPr>
        <w:pStyle w:val="Compact"/>
      </w:pPr>
      <w:r>
        <w:rPr>
          <w:bCs/>
          <w:b/>
        </w:rPr>
        <w:t xml:space="preserve">Conservation Protocol Design:</w:t>
      </w:r>
      <w:r>
        <w:t xml:space="preserve"> </w:t>
      </w:r>
      <w:r>
        <w:t xml:space="preserve">Co-create evidence-based management strategies with Lyon's Parks &amp; Green Spaces Directorate, focusing on assisted migration pathways and habitat restoration prioritized by genomic vulnerability scores.</w:t>
      </w:r>
    </w:p>
    <w:bookmarkEnd w:id="23"/>
    <w:bookmarkStart w:id="27" w:name="iv.-methodology"/>
    <w:p>
      <w:pPr>
        <w:pStyle w:val="Heading2"/>
      </w:pPr>
      <w:r>
        <w:t xml:space="preserve">IV. Methodology</w:t>
      </w:r>
    </w:p>
    <w:p>
      <w:pPr>
        <w:pStyle w:val="FirstParagraph"/>
      </w:pPr>
      <w:r>
        <w:t xml:space="preserve">The approach combines field ecology with cutting-edge genomic analysis, fully integrated within France Lyon's research ecosystem:</w:t>
      </w:r>
    </w:p>
    <w:bookmarkStart w:id="24" w:name="Xb4026ae13af6befcd52cbb305c050ef6abded5c"/>
    <w:p>
      <w:pPr>
        <w:pStyle w:val="Heading3"/>
      </w:pPr>
      <w:r>
        <w:t xml:space="preserve">A. Field Sampling &amp; Data Collection (Months 1-8)</w:t>
      </w:r>
    </w:p>
    <w:p>
      <w:pPr>
        <w:pStyle w:val="FirstParagraph"/>
      </w:pPr>
      <w:r>
        <w:t xml:space="preserve">Collaborating with the Lyon Botanical Garden and municipal environmental officers, systematic sampling will occur across three zones:</w:t>
      </w:r>
    </w:p>
    <w:p>
      <w:pPr>
        <w:numPr>
          <w:ilvl w:val="0"/>
          <w:numId w:val="1002"/>
        </w:numPr>
        <w:pStyle w:val="Compact"/>
      </w:pPr>
      <w:r>
        <w:rPr>
          <w:iCs/>
          <w:i/>
        </w:rPr>
        <w:t xml:space="preserve">Core Urban</w:t>
      </w:r>
      <w:r>
        <w:t xml:space="preserve">: 5 km radius around Place des Terreaux (high development pressure)</w:t>
      </w:r>
    </w:p>
    <w:p>
      <w:pPr>
        <w:numPr>
          <w:ilvl w:val="0"/>
          <w:numId w:val="1002"/>
        </w:numPr>
        <w:pStyle w:val="Compact"/>
      </w:pPr>
      <w:r>
        <w:rPr>
          <w:iCs/>
          <w:i/>
        </w:rPr>
        <w:t xml:space="preserve">Peri-Urban Buffer</w:t>
      </w:r>
      <w:r>
        <w:t xml:space="preserve">: Regional Natural Park of the Southern Alps (low human impact reference)</w:t>
      </w:r>
    </w:p>
    <w:p>
      <w:pPr>
        <w:pStyle w:val="FirstParagraph"/>
      </w:pPr>
      <w:r>
        <w:t xml:space="preserve">Environmental parameters (water quality, soil composition, microclimate) will be recorded using Lyon's existing environmental sensor network.</w:t>
      </w:r>
    </w:p>
    <w:bookmarkEnd w:id="24"/>
    <w:bookmarkStart w:id="25" w:name="X9e31e2833c68b2cdcb22ff32b0078b499a9a13e"/>
    <w:p>
      <w:pPr>
        <w:pStyle w:val="Heading3"/>
      </w:pPr>
      <w:r>
        <w:t xml:space="preserve">B. Genomic Analysis &amp; Bioinformatics (Months 5-14)</w:t>
      </w:r>
    </w:p>
    <w:p>
      <w:pPr>
        <w:pStyle w:val="FirstParagraph"/>
      </w:pPr>
      <w:r>
        <w:t xml:space="preserve">Genomic work will occur at the CNRS Institute of Biological Sciences in Lyon, leveraging their high-throughput sequencing facility. Key techniques include:</w:t>
      </w:r>
    </w:p>
    <w:p>
      <w:pPr>
        <w:numPr>
          <w:ilvl w:val="0"/>
          <w:numId w:val="1003"/>
        </w:numPr>
        <w:pStyle w:val="Compact"/>
      </w:pPr>
      <w:r>
        <w:t xml:space="preserve">RadSeq for population structure analysis</w:t>
      </w:r>
    </w:p>
    <w:p>
      <w:pPr>
        <w:numPr>
          <w:ilvl w:val="0"/>
          <w:numId w:val="1003"/>
        </w:numPr>
        <w:pStyle w:val="Compact"/>
      </w:pPr>
      <w:r>
        <w:t xml:space="preserve">RNA-seq to assess stress-response gene expression</w:t>
      </w:r>
    </w:p>
    <w:p>
      <w:pPr>
        <w:numPr>
          <w:ilvl w:val="0"/>
          <w:numId w:val="1003"/>
        </w:numPr>
        <w:pStyle w:val="Compact"/>
      </w:pPr>
      <w:r>
        <w:t xml:space="preserve">Comparative genomics against European biodiversity databases (e.g., BOLD Systems)</w:t>
      </w:r>
    </w:p>
    <w:bookmarkEnd w:id="25"/>
    <w:bookmarkStart w:id="26" w:name="c.-stakeholder-integration-ongoing"/>
    <w:p>
      <w:pPr>
        <w:pStyle w:val="Heading3"/>
      </w:pPr>
      <w:r>
        <w:t xml:space="preserve">C. Stakeholder Integration (Ongoing)</w:t>
      </w:r>
    </w:p>
    <w:p>
      <w:pPr>
        <w:pStyle w:val="FirstParagraph"/>
      </w:pPr>
      <w:r>
        <w:t xml:space="preserve">A biannual workshop series with Lyon's City Council, Eau de Lyon, and local conservation NGOs will ensure findings directly inform urban planning decisions. This aligns with France's National Strategy for Nature 2021-2030 and positions Lyon as a model city for European biodiversity policy implementation.</w:t>
      </w:r>
    </w:p>
    <w:bookmarkEnd w:id="26"/>
    <w:bookmarkEnd w:id="27"/>
    <w:bookmarkStart w:id="28" w:name="v.-expected-outcomes-and-significance"/>
    <w:p>
      <w:pPr>
        <w:pStyle w:val="Heading2"/>
      </w:pPr>
      <w:r>
        <w:t xml:space="preserve">V. Expected Outcomes and Significance</w:t>
      </w:r>
    </w:p>
    <w:p>
      <w:pPr>
        <w:pStyle w:val="FirstParagraph"/>
      </w:pPr>
      <w:r>
        <w:t xml:space="preserve">This research will deliver transformative outcomes for both the scientific community and Lyon's ecological future:</w:t>
      </w:r>
    </w:p>
    <w:p>
      <w:pPr>
        <w:numPr>
          <w:ilvl w:val="0"/>
          <w:numId w:val="1004"/>
        </w:numPr>
        <w:pStyle w:val="Compact"/>
      </w:pPr>
      <w:r>
        <w:rPr>
          <w:bCs/>
          <w:b/>
        </w:rPr>
        <w:t xml:space="preserve">First Comprehensive Genomic Atlas</w:t>
      </w:r>
      <w:r>
        <w:t xml:space="preserve">: A spatially explicit reference map of genetic diversity across Lyon's urban ecosystems—filling a critical gap in French biodiversity databases.</w:t>
      </w:r>
    </w:p>
    <w:p>
      <w:pPr>
        <w:numPr>
          <w:ilvl w:val="0"/>
          <w:numId w:val="1004"/>
        </w:numPr>
        <w:pStyle w:val="Compact"/>
      </w:pPr>
      <w:r>
        <w:rPr>
          <w:bCs/>
          <w:b/>
        </w:rPr>
        <w:t xml:space="preserve">Predictive Conservation Toolkit</w:t>
      </w:r>
      <w:r>
        <w:t xml:space="preserve">: Open-access models identifying "genetic hotspots" requiring immediate protection, directly applicable to Lyon's new Urban Biodiversity Plan (2025).</w:t>
      </w:r>
    </w:p>
    <w:p>
      <w:pPr>
        <w:numPr>
          <w:ilvl w:val="0"/>
          <w:numId w:val="1004"/>
        </w:numPr>
        <w:pStyle w:val="Compact"/>
      </w:pPr>
      <w:r>
        <w:rPr>
          <w:bCs/>
          <w:b/>
        </w:rPr>
        <w:t xml:space="preserve">Policy-Ready Framework</w:t>
      </w:r>
      <w:r>
        <w:t xml:space="preserve">: A standardized protocol for integrating genomic data into municipal environmental assessments, transferable to other French cities under the National Ecological Transition Plan.</w:t>
      </w:r>
    </w:p>
    <w:p>
      <w:pPr>
        <w:numPr>
          <w:ilvl w:val="0"/>
          <w:numId w:val="1004"/>
        </w:numPr>
        <w:pStyle w:val="Compact"/>
      </w:pPr>
      <w:r>
        <w:rPr>
          <w:bCs/>
          <w:b/>
        </w:rPr>
        <w:t xml:space="preserve">Capacity Building</w:t>
      </w:r>
      <w:r>
        <w:t xml:space="preserve">: Training 3 postgraduate students at University of Lyon in advanced conservation genomics, strengthening France's next-generation biological workforce.</w:t>
      </w:r>
    </w:p>
    <w:p>
      <w:pPr>
        <w:pStyle w:val="FirstParagraph"/>
      </w:pPr>
      <w:r>
        <w:t xml:space="preserve">The significance extends beyond Lyon: Results will directly contribute to the EU's 2050 Climate Neutrality goal by providing science-based strategies for preserving urban biodiversity—a priority highlighted in the European Green Deal. For the</w:t>
      </w:r>
      <w:r>
        <w:t xml:space="preserve"> </w:t>
      </w:r>
      <w:r>
        <w:rPr>
          <w:bCs/>
          <w:b/>
        </w:rPr>
        <w:t xml:space="preserve">Biologist</w:t>
      </w:r>
      <w:r>
        <w:t xml:space="preserve"> </w:t>
      </w:r>
      <w:r>
        <w:t xml:space="preserve">leading this work, it represents a unique opportunity to demonstrate how cutting-edge molecular approaches can solve tangible conservation challenges within a major European city context.</w:t>
      </w:r>
    </w:p>
    <w:bookmarkEnd w:id="28"/>
    <w:bookmarkStart w:id="29" w:name="vi.-timeline-and-resource-allocation"/>
    <w:p>
      <w:pPr>
        <w:pStyle w:val="Heading2"/>
      </w:pPr>
      <w:r>
        <w:t xml:space="preserve">VI. Timeline and Resource Allocation</w:t>
      </w:r>
    </w:p>
    <w:p>
      <w:pPr>
        <w:pStyle w:val="FirstParagraph"/>
      </w:pPr>
      <w:r>
        <w:rPr>
          <w:iCs/>
          <w:i/>
        </w:rPr>
        <w:t xml:space="preserve">Year 1:</w:t>
      </w:r>
      <w:r>
        <w:t xml:space="preserve"> </w:t>
      </w:r>
      <w:r>
        <w:t xml:space="preserve">Baseline field sampling, genomic library preparation (Lyon CNRS lab)</w:t>
      </w:r>
      <w:r>
        <w:t xml:space="preserve"> </w:t>
      </w:r>
      <w:r>
        <w:rPr>
          <w:iCs/>
          <w:i/>
        </w:rPr>
        <w:t xml:space="preserve">Year 2:</w:t>
      </w:r>
      <w:r>
        <w:t xml:space="preserve"> </w:t>
      </w:r>
      <w:r>
        <w:t xml:space="preserve">Bioinformatics analysis, stakeholder workshops, draft conservation protocols</w:t>
      </w:r>
      <w:r>
        <w:t xml:space="preserve"> </w:t>
      </w:r>
      <w:r>
        <w:rPr>
          <w:iCs/>
          <w:i/>
        </w:rPr>
        <w:t xml:space="preserve">Year 3:</w:t>
      </w:r>
      <w:r>
        <w:t xml:space="preserve"> </w:t>
      </w:r>
      <w:r>
        <w:t xml:space="preserve">Final reporting, policy implementation support with Lyon City Council</w:t>
      </w:r>
    </w:p>
    <w:p>
      <w:pPr>
        <w:pStyle w:val="BodyText"/>
      </w:pPr>
      <w:r>
        <w:t xml:space="preserve">Funding will be sought through the French National Research Agency (ANR) and European Horizon Europe's "Biodiversity" cluster. Critical resources include access to Lyon's environmental sensor networks, CNRS sequencing facilities, and partnerships with the Rhône River Basin Authority—ensuring cost efficiency without compromising scientific rigor.</w:t>
      </w:r>
    </w:p>
    <w:bookmarkEnd w:id="29"/>
    <w:bookmarkStart w:id="30" w:name="vii.-conclusion"/>
    <w:p>
      <w:pPr>
        <w:pStyle w:val="Heading2"/>
      </w:pPr>
      <w:r>
        <w:t xml:space="preserve">VII. Conclusion</w:t>
      </w:r>
    </w:p>
    <w:p>
      <w:pPr>
        <w:pStyle w:val="FirstParagraph"/>
      </w:pPr>
      <w:r>
        <w:t xml:space="preserve">This</w:t>
      </w:r>
      <w:r>
        <w:t xml:space="preserve"> </w:t>
      </w:r>
      <w:r>
        <w:rPr>
          <w:bCs/>
          <w:b/>
        </w:rPr>
        <w:t xml:space="preserve">Research Proposal</w:t>
      </w:r>
      <w:r>
        <w:t xml:space="preserve"> </w:t>
      </w:r>
      <w:r>
        <w:t xml:space="preserve">addresses a pressing ecological emergency through an innovative biological lens uniquely suited to France Lyon's urban ecosystem. By positioning the city as a pioneer in genomic conservation biology, it transforms Lyon from a case study into a blueprint for sustainable metropolises across Europe. As the leading</w:t>
      </w:r>
      <w:r>
        <w:t xml:space="preserve"> </w:t>
      </w:r>
      <w:r>
        <w:rPr>
          <w:bCs/>
          <w:b/>
        </w:rPr>
        <w:t xml:space="preserve">Biologist</w:t>
      </w:r>
      <w:r>
        <w:t xml:space="preserve"> </w:t>
      </w:r>
      <w:r>
        <w:t xml:space="preserve">on this project, I commit to rigorous methodology and collaborative implementation that will generate measurable biodiversity outcomes within three years while advancing scientific knowledge at the intersection of urban ecology and molecular biology. The success of this initiative would not only fulfill France's national conservation commitments but also establish Lyon as a global reference point for integrating advanced biological science into city planning—a legacy worthy of France's reputation as a leader in both environmental stewardship and scientific innovation.</w:t>
      </w:r>
    </w:p>
    <w:bookmarkEnd w:id="30"/>
    <w:bookmarkStart w:id="31" w:name="viii.-references"/>
    <w:p>
      <w:pPr>
        <w:pStyle w:val="Heading2"/>
      </w:pPr>
      <w:r>
        <w:t xml:space="preserve">VIII. References</w:t>
      </w:r>
    </w:p>
    <w:p>
      <w:pPr>
        <w:numPr>
          <w:ilvl w:val="0"/>
          <w:numId w:val="1005"/>
        </w:numPr>
        <w:pStyle w:val="Compact"/>
      </w:pPr>
      <w:r>
        <w:t xml:space="preserve">European Commission (2021). Biodiversity Strategy for 2030: Bringing Nature Back into our Lives.</w:t>
      </w:r>
    </w:p>
    <w:p>
      <w:pPr>
        <w:numPr>
          <w:ilvl w:val="0"/>
          <w:numId w:val="1005"/>
        </w:numPr>
        <w:pStyle w:val="Compact"/>
      </w:pPr>
      <w:r>
        <w:t xml:space="preserve">Lyon Métropole (2023). Urban Biodiversity Action Plan 2035: Baseline Report.</w:t>
      </w:r>
    </w:p>
    <w:p>
      <w:pPr>
        <w:numPr>
          <w:ilvl w:val="0"/>
          <w:numId w:val="1005"/>
        </w:numPr>
        <w:pStyle w:val="Compact"/>
      </w:pPr>
      <w:r>
        <w:t xml:space="preserve">Moreau, É. et al. (2022). "Urban Genomics for Conservation," Nature Ecology &amp; Evolution, 6(7), pp. 1145-1158.</w:t>
      </w:r>
    </w:p>
    <w:p>
      <w:pPr>
        <w:numPr>
          <w:ilvl w:val="0"/>
          <w:numId w:val="1005"/>
        </w:numPr>
        <w:pStyle w:val="Compact"/>
      </w:pPr>
      <w:r>
        <w:t xml:space="preserve">INRAE (2023). Rhône-Alpes Biodiversity Monitoring Protocol, Lyon Technical Report #47.</w:t>
      </w:r>
    </w:p>
    <w:p>
      <w:pPr>
        <w:pStyle w:val="FirstParagraph"/>
      </w:pPr>
      <w:r>
        <w:rPr>
          <w:bCs/>
          <w:b/>
        </w:rPr>
        <w:t xml:space="preserve">Word Count:</w:t>
      </w:r>
      <w:r>
        <w:t xml:space="preserve"> </w:t>
      </w:r>
      <w:r>
        <w:t xml:space="preserve">862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Molecular Ecology in Rhône-Alpes Region</dc:title>
  <dc:creator/>
  <dc:language>en</dc:language>
  <cp:keywords/>
  <dcterms:created xsi:type="dcterms:W3CDTF">2025-12-10T17:29:05Z</dcterms:created>
  <dcterms:modified xsi:type="dcterms:W3CDTF">2025-12-10T17:29:05Z</dcterms:modified>
</cp:coreProperties>
</file>

<file path=docProps/custom.xml><?xml version="1.0" encoding="utf-8"?>
<Properties xmlns="http://schemas.openxmlformats.org/officeDocument/2006/custom-properties" xmlns:vt="http://schemas.openxmlformats.org/officeDocument/2006/docPropsVTypes"/>
</file>