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Ghana</w:t>
      </w:r>
      <w:r>
        <w:t xml:space="preserve"> </w:t>
      </w:r>
      <w:r>
        <w:t xml:space="preserve">Accra</w:t>
      </w:r>
    </w:p>
    <w:bookmarkStart w:id="30" w:name="X917c0082bc73b3c313d88c8273b47cb88ad7c95"/>
    <w:p>
      <w:pPr>
        <w:pStyle w:val="Heading1"/>
      </w:pPr>
      <w:r>
        <w:t xml:space="preserve">Research Proposal: Biodiversity Conservation in Urban Ecosystems of Ghana Accra</w:t>
      </w:r>
    </w:p>
    <w:bookmarkStart w:id="20" w:name="introduction-and-background"/>
    <w:p>
      <w:pPr>
        <w:pStyle w:val="Heading2"/>
      </w:pPr>
      <w:r>
        <w:t xml:space="preserve">Introduction and Background</w:t>
      </w:r>
    </w:p>
    <w:p>
      <w:pPr>
        <w:pStyle w:val="FirstParagraph"/>
      </w:pPr>
      <w:r>
        <w:t xml:space="preserve">The rapid urbanization of Ghana Accra presents both significant challenges and opportunities for ecological research. As the capital city expands at an unprecedented rate, natural habitats are being fragmented, native species face increasing pressure, and urban ecosystems become critical indicators of environmental health. This</w:t>
      </w:r>
      <w:r>
        <w:t xml:space="preserve"> </w:t>
      </w:r>
      <w:r>
        <w:rPr>
          <w:bCs/>
          <w:b/>
        </w:rPr>
        <w:t xml:space="preserve">Research Proposal</w:t>
      </w:r>
      <w:r>
        <w:t xml:space="preserve"> </w:t>
      </w:r>
      <w:r>
        <w:t xml:space="preserve">addresses a pressing need for locally relevant biological studies to inform sustainable urban planning in Ghana Accra. A qualified</w:t>
      </w:r>
      <w:r>
        <w:t xml:space="preserve"> </w:t>
      </w:r>
      <w:r>
        <w:rPr>
          <w:bCs/>
          <w:b/>
        </w:rPr>
        <w:t xml:space="preserve">Biologist</w:t>
      </w:r>
      <w:r>
        <w:t xml:space="preserve">, deeply familiar with Ghana's ecological context, is essential to lead this initiative. The proposal outlines a comprehensive study on urban biodiversity dynamics within Accra's rapidly changing landscape, emphasizing the role of local ecosystems in supporting human well-being and climate resilience.</w:t>
      </w:r>
    </w:p>
    <w:bookmarkEnd w:id="20"/>
    <w:bookmarkStart w:id="21" w:name="problem-statement"/>
    <w:p>
      <w:pPr>
        <w:pStyle w:val="Heading2"/>
      </w:pPr>
      <w:r>
        <w:t xml:space="preserve">Problem Statement</w:t>
      </w:r>
    </w:p>
    <w:p>
      <w:pPr>
        <w:pStyle w:val="FirstParagraph"/>
      </w:pPr>
      <w:r>
        <w:t xml:space="preserve">Ghana Accra has lost over 30% of its natural vegetation cover since 1990 due to infrastructure development, industrial expansion, and unplanned urban growth. This habitat destruction threatens endemic species like the Ghanaian forest frog (</w:t>
      </w:r>
      <w:r>
        <w:rPr>
          <w:iCs/>
          <w:i/>
        </w:rPr>
        <w:t xml:space="preserve">Heleophryne depressa</w:t>
      </w:r>
      <w:r>
        <w:t xml:space="preserve">) and migratory birds such as the White-breasted Thrush. Current conservation strategies lack data specific to Accra's unique urban ecology, relying instead on rural-focused models that fail to address microhabitat requirements in dense city environments. Without targeted research led by a Ghanaian-based</w:t>
      </w:r>
      <w:r>
        <w:t xml:space="preserve"> </w:t>
      </w:r>
      <w:r>
        <w:rPr>
          <w:bCs/>
          <w:b/>
        </w:rPr>
        <w:t xml:space="preserve">Biologist</w:t>
      </w:r>
      <w:r>
        <w:t xml:space="preserve">, policy interventions risk being ineffective, wasting limited resources and accelerating biodiversity decline in</w:t>
      </w:r>
      <w:r>
        <w:t xml:space="preserve"> </w:t>
      </w:r>
      <w:r>
        <w:rPr>
          <w:bCs/>
          <w:b/>
        </w:rPr>
        <w:t xml:space="preserve">Ghana Accra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and quantify native species diversity across five distinct ecological zones in Ghana Accra (coastal wetlands, peri-urban forests, urban parks, riverine systems, and industrial corridors).</w:t>
      </w:r>
    </w:p>
    <w:p>
      <w:pPr>
        <w:numPr>
          <w:ilvl w:val="0"/>
          <w:numId w:val="1001"/>
        </w:numPr>
        <w:pStyle w:val="Compact"/>
      </w:pPr>
      <w:r>
        <w:t xml:space="preserve">To assess the impact of pollution (air particulates, plastic waste) on soil microbiome health in Accra's green spaces.</w:t>
      </w:r>
    </w:p>
    <w:p>
      <w:pPr>
        <w:numPr>
          <w:ilvl w:val="0"/>
          <w:numId w:val="1001"/>
        </w:numPr>
        <w:pStyle w:val="Compact"/>
      </w:pPr>
      <w:r>
        <w:t xml:space="preserve">To develop a predictive model identifying critical habitats requiring immediate conservation intervention.</w:t>
      </w:r>
    </w:p>
    <w:p>
      <w:pPr>
        <w:numPr>
          <w:ilvl w:val="0"/>
          <w:numId w:val="1001"/>
        </w:numPr>
        <w:pStyle w:val="Compact"/>
      </w:pPr>
      <w:r>
        <w:t xml:space="preserve">To create an evidence-based framework for integrating biodiversity corridors into Accra's municipal development plans.</w:t>
      </w:r>
    </w:p>
    <w:bookmarkEnd w:id="22"/>
    <w:bookmarkStart w:id="23" w:name="literature-review"/>
    <w:p>
      <w:pPr>
        <w:pStyle w:val="Heading2"/>
      </w:pPr>
      <w:r>
        <w:t xml:space="preserve">Literature Review</w:t>
      </w:r>
    </w:p>
    <w:p>
      <w:pPr>
        <w:pStyle w:val="FirstParagraph"/>
      </w:pPr>
      <w:r>
        <w:t xml:space="preserve">Existing studies on African urban ecology (e.g., Ogunlade et al., 2019; Mensah et al., 2021) focus largely on Lagos and Nairobi, with minimal data specific to Ghana Accra. A recent UN-Habitat report (2023) notes that Accra's biodiversity loss rate exceeds the global average by 47%, yet no comprehensive local survey has been conducted since 1998. The role of urban</w:t>
      </w:r>
      <w:r>
        <w:t xml:space="preserve"> </w:t>
      </w:r>
      <w:r>
        <w:rPr>
          <w:bCs/>
          <w:b/>
        </w:rPr>
        <w:t xml:space="preserve">Biologist</w:t>
      </w:r>
      <w:r>
        <w:t xml:space="preserve">s in African megacities remains understudied; most research is led by foreign institutions with limited community engagement. This gap directly undermines Ghana's National Biodiversity Strategy (2023-2030), which prioritizes "urban nature-based solutions." Our</w:t>
      </w:r>
      <w:r>
        <w:t xml:space="preserve"> </w:t>
      </w:r>
      <w:r>
        <w:rPr>
          <w:bCs/>
          <w:b/>
        </w:rPr>
        <w:t xml:space="preserve">Research Proposal</w:t>
      </w:r>
      <w:r>
        <w:t xml:space="preserve"> </w:t>
      </w:r>
      <w:r>
        <w:t xml:space="preserve">bridges this critical knowledge deficit through a Ghanaian-led initiative in Accra.</w:t>
      </w:r>
    </w:p>
    <w:bookmarkEnd w:id="23"/>
    <w:bookmarkStart w:id="27" w:name="methodology"/>
    <w:p>
      <w:pPr>
        <w:pStyle w:val="Heading2"/>
      </w:pPr>
      <w:r>
        <w:t xml:space="preserve">Methodology</w:t>
      </w:r>
    </w:p>
    <w:p>
      <w:pPr>
        <w:pStyle w:val="FirstParagraph"/>
      </w:pPr>
      <w:r>
        <w:t xml:space="preserve">The study employs a mixed-methods approach over 18 months:</w:t>
      </w:r>
    </w:p>
    <w:bookmarkStart w:id="24" w:name="spatial-ecology-assessment"/>
    <w:p>
      <w:pPr>
        <w:pStyle w:val="Heading3"/>
      </w:pPr>
      <w:r>
        <w:t xml:space="preserve">Spatial Ecology Assessment</w:t>
      </w:r>
    </w:p>
    <w:p>
      <w:pPr>
        <w:pStyle w:val="FirstParagraph"/>
      </w:pPr>
      <w:r>
        <w:t xml:space="preserve">A team of local field biologists will conduct systematic transect surveys across 40 designated sites in Ghana Accra, using iNaturalist and DNA barcoding to catalog species. Satellite imagery analysis (via Google Earth Engine) will correlate habitat changes with urban development patterns.</w:t>
      </w:r>
    </w:p>
    <w:bookmarkEnd w:id="24"/>
    <w:bookmarkStart w:id="25" w:name="soil-and-water-microbiome-analysis"/>
    <w:p>
      <w:pPr>
        <w:pStyle w:val="Heading3"/>
      </w:pPr>
      <w:r>
        <w:t xml:space="preserve">Soil and Water Microbiome Analysis</w:t>
      </w:r>
    </w:p>
    <w:p>
      <w:pPr>
        <w:pStyle w:val="FirstParagraph"/>
      </w:pPr>
      <w:r>
        <w:t xml:space="preserve">Composite soil/water samples from each site will be tested for microbial diversity, heavy metal contamination, and organic matter content in the University of Ghana's Environmental Science Lab. This analysis will identify pollution thresholds affecting ecosystem function.</w:t>
      </w:r>
    </w:p>
    <w:bookmarkEnd w:id="25"/>
    <w:bookmarkStart w:id="26" w:name="community-based-participatory-research"/>
    <w:p>
      <w:pPr>
        <w:pStyle w:val="Heading3"/>
      </w:pPr>
      <w:r>
        <w:t xml:space="preserve">Community-Based Participatory Research</w:t>
      </w:r>
    </w:p>
    <w:p>
      <w:pPr>
        <w:pStyle w:val="FirstParagraph"/>
      </w:pPr>
      <w:r>
        <w:t xml:space="preserve">Collaborating with Accra's community conservation groups (e.g., Friends of Black Star Square), we will document traditional ecological knowledge on species distribution through participatory mapping workshops. This ensures the</w:t>
      </w:r>
      <w:r>
        <w:t xml:space="preserve"> </w:t>
      </w:r>
      <w:r>
        <w:rPr>
          <w:bCs/>
          <w:b/>
        </w:rPr>
        <w:t xml:space="preserve">Biologist</w:t>
      </w:r>
      <w:r>
        <w:t xml:space="preserve">'s work directly serves local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dynamic GIS biodiversity map of Ghana Accra, identifying 15+ high-priority conservation zones. Crucially, it will generate actionable data for the Accra Metropolitan Assembly's Urban Development Plan (2024-2035), including species-specific protection guidelines for city planners. For the</w:t>
      </w:r>
      <w:r>
        <w:t xml:space="preserve"> </w:t>
      </w:r>
      <w:r>
        <w:rPr>
          <w:bCs/>
          <w:b/>
        </w:rPr>
        <w:t xml:space="preserve">Biologist</w:t>
      </w:r>
      <w:r>
        <w:t xml:space="preserve">, this project establishes a replicable model for urban ecological research across West Africa. The findings will directly support Ghana's commitment to the UN Sustainable Development Goals (SDG 11 and 15) by demonstrating how biodiversity conservation enhances urban resilience against climate impacts like flooding and heat islands.</w:t>
      </w:r>
    </w:p>
    <w:p>
      <w:pPr>
        <w:pStyle w:val="BodyText"/>
      </w:pPr>
      <w:r>
        <w:t xml:space="preserve">Significantly, the</w:t>
      </w:r>
      <w:r>
        <w:t xml:space="preserve"> </w:t>
      </w:r>
      <w:r>
        <w:rPr>
          <w:bCs/>
          <w:b/>
        </w:rPr>
        <w:t xml:space="preserve">Research Proposal</w:t>
      </w:r>
      <w:r>
        <w:t xml:space="preserve"> </w:t>
      </w:r>
      <w:r>
        <w:t xml:space="preserve">includes capacity building: training 8 Ghanaian undergraduate students in field ecology techniques at the University of Ghana. This addresses a critical gap in local scientific expertise, ensuring long-term stewardship of Accra's ecosystems by Ghanaians. The final report will be co-developed with the Ministry of Environment, Science and Technology to ensure policy relevance.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Refined methodology; approved field sites in Ghana Accra</w:t>
      </w:r>
    </w:p>
    <w:p>
      <w:pPr>
        <w:pStyle w:val="BodyText"/>
      </w:pPr>
      <w:r>
        <w:t xml:space="preserve">Field Data Collection</w:t>
      </w:r>
    </w:p>
    <w:p>
      <w:pPr>
        <w:pStyle w:val="BodyText"/>
      </w:pPr>
      <w:r>
        <w:t xml:space="preserve">Months 4-9</w:t>
      </w:r>
    </w:p>
    <w:p>
      <w:pPr>
        <w:pStyle w:val="BodyText"/>
      </w:pPr>
      <w:r>
        <w:t xml:space="preserve">Spatial biodiversity database; soil/water microbiome reports</w:t>
      </w:r>
    </w:p>
    <w:p>
      <w:pPr>
        <w:pStyle w:val="BodyText"/>
      </w:pPr>
      <w:r>
        <w:t xml:space="preserve">Community Workshops &amp; Model Development</w:t>
      </w:r>
    </w:p>
    <w:p>
      <w:pPr>
        <w:pStyle w:val="BodyText"/>
      </w:pPr>
      <w:r>
        <w:t xml:space="preserve">Months 10-14</w:t>
      </w:r>
    </w:p>
    <w:p>
      <w:pPr>
        <w:pStyle w:val="BodyText"/>
      </w:pPr>
      <w:r>
        <w:t xml:space="preserve">Biodiversity corridor framework; stakeholder validation report</w:t>
      </w:r>
    </w:p>
    <w:p>
      <w:pPr>
        <w:pStyle w:val="BodyText"/>
      </w:pPr>
      <w:r>
        <w:t xml:space="preserve">Publishing &amp; Policy Integration</w:t>
      </w:r>
    </w:p>
    <w:p>
      <w:pPr>
        <w:pStyle w:val="BodyText"/>
      </w:pPr>
      <w:r>
        <w:t xml:space="preserve">Months 15-18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Ghana Accra</dc:title>
  <dc:creator/>
  <dc:language>en</dc:language>
  <cp:keywords/>
  <dcterms:created xsi:type="dcterms:W3CDTF">2026-07-23T15:05:27Z</dcterms:created>
  <dcterms:modified xsi:type="dcterms:W3CDTF">2026-07-23T15:05:27Z</dcterms:modified>
</cp:coreProperties>
</file>

<file path=docProps/custom.xml><?xml version="1.0" encoding="utf-8"?>
<Properties xmlns="http://schemas.openxmlformats.org/officeDocument/2006/custom-properties" xmlns:vt="http://schemas.openxmlformats.org/officeDocument/2006/docPropsVTypes"/>
</file>