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in</w:t>
      </w:r>
      <w:r>
        <w:t xml:space="preserve"> </w:t>
      </w:r>
      <w:r>
        <w:t xml:space="preserve">Iran</w:t>
      </w:r>
      <w:r>
        <w:t xml:space="preserve"> </w:t>
      </w:r>
      <w:r>
        <w:t xml:space="preserve">Tehran</w:t>
      </w:r>
    </w:p>
    <w:bookmarkStart w:id="29" w:name="Xbafd543efa10423b3b6af354a27986834998c06"/>
    <w:p>
      <w:pPr>
        <w:pStyle w:val="Heading1"/>
      </w:pPr>
      <w:r>
        <w:t xml:space="preserve">Research Proposal: Ecological Assessment and Sustainable Management of Urban Biodiversity in Tehran, Iran</w:t>
      </w:r>
    </w:p>
    <w:bookmarkStart w:id="20" w:name="introduction"/>
    <w:p>
      <w:pPr>
        <w:pStyle w:val="Heading2"/>
      </w:pPr>
      <w:r>
        <w:t xml:space="preserve">1. Introduction</w:t>
      </w:r>
    </w:p>
    <w:p>
      <w:pPr>
        <w:pStyle w:val="FirstParagraph"/>
      </w:pPr>
      <w:r>
        <w:t xml:space="preserve">This comprehensive</w:t>
      </w:r>
      <w:r>
        <w:t xml:space="preserve"> </w:t>
      </w:r>
      <w:r>
        <w:rPr>
          <w:bCs/>
          <w:b/>
        </w:rPr>
        <w:t xml:space="preserve">Research Proposal</w:t>
      </w:r>
      <w:r>
        <w:t xml:space="preserve"> </w:t>
      </w:r>
      <w:r>
        <w:t xml:space="preserve">outlines a critical investigation into the ecological health of Tehran's natural habitats, spearheaded by an experienced</w:t>
      </w:r>
      <w:r>
        <w:t xml:space="preserve"> </w:t>
      </w:r>
      <w:r>
        <w:rPr>
          <w:bCs/>
          <w:b/>
        </w:rPr>
        <w:t xml:space="preserve">Biologist</w:t>
      </w:r>
      <w:r>
        <w:t xml:space="preserve"> </w:t>
      </w:r>
      <w:r>
        <w:t xml:space="preserve">with specialized expertise in urban ecology and biodiversity conservation. As Iran's capital and most populous city, Tehran faces unprecedented environmental challenges due to rapid urbanization, air pollution, and climate change impacts. The proposed study directly addresses the urgent need for evidence-based conservation strategies within</w:t>
      </w:r>
      <w:r>
        <w:t xml:space="preserve"> </w:t>
      </w:r>
      <w:r>
        <w:rPr>
          <w:bCs/>
          <w:b/>
        </w:rPr>
        <w:t xml:space="preserve">Iran Tehran</w:t>
      </w:r>
      <w:r>
        <w:t xml:space="preserve">, where natural ecosystems are increasingly fragmented and species diversity is under severe threat. This project represents a vital contribution to sustainable urban development in one of the world's most densely populated metropolitan areas.</w:t>
      </w:r>
    </w:p>
    <w:bookmarkEnd w:id="20"/>
    <w:bookmarkStart w:id="21" w:name="problem-statement"/>
    <w:p>
      <w:pPr>
        <w:pStyle w:val="Heading2"/>
      </w:pPr>
      <w:r>
        <w:t xml:space="preserve">2. Problem Statement</w:t>
      </w:r>
    </w:p>
    <w:p>
      <w:pPr>
        <w:pStyle w:val="FirstParagraph"/>
      </w:pPr>
      <w:r>
        <w:t xml:space="preserve">Tehran's unique position as a city surrounded by mountain ranges (Alborz Mountains) and situated in an arid climate zone creates a fragile ecological balance. Current urban expansion has encroached upon critical habitats, including the protected Dasht-e Kavir desert ecosystems and the Alborz foothills, leading to habitat loss for endemic species such as the Persian leopard (Panthera pardus tulliana) and various rare flora. A recent assessment by the Department of Environment in Iran revealed that 37% of Tehran's native plant species are now classified as threatened. The absence of a systematic, long-term monitoring framework led by a dedicated</w:t>
      </w:r>
      <w:r>
        <w:t xml:space="preserve"> </w:t>
      </w:r>
      <w:r>
        <w:rPr>
          <w:bCs/>
          <w:b/>
        </w:rPr>
        <w:t xml:space="preserve">Biologist</w:t>
      </w:r>
      <w:r>
        <w:t xml:space="preserve"> </w:t>
      </w:r>
      <w:r>
        <w:t xml:space="preserve">has hindered effective conservation planning in</w:t>
      </w:r>
      <w:r>
        <w:t xml:space="preserve"> </w:t>
      </w:r>
      <w:r>
        <w:rPr>
          <w:bCs/>
          <w:b/>
        </w:rPr>
        <w:t xml:space="preserve">Iran Tehran</w:t>
      </w:r>
      <w:r>
        <w:t xml:space="preserve">. This gap necessitates immediate scientific intervention to prevent irreversible biodiversity loss.</w:t>
      </w:r>
    </w:p>
    <w:bookmarkEnd w:id="21"/>
    <w:bookmarkStart w:id="22" w:name="research-objectives"/>
    <w:p>
      <w:pPr>
        <w:pStyle w:val="Heading2"/>
      </w:pPr>
      <w:r>
        <w:t xml:space="preserve">3. Research Objectives</w:t>
      </w:r>
    </w:p>
    <w:p>
      <w:pPr>
        <w:numPr>
          <w:ilvl w:val="0"/>
          <w:numId w:val="1001"/>
        </w:numPr>
        <w:pStyle w:val="Compact"/>
      </w:pPr>
      <w:r>
        <w:t xml:space="preserve">To conduct a baseline ecological survey of five priority urban-wildland interface zones within Tehran Province, including the Eram Garden and Chitgar Park ecosystems.</w:t>
      </w:r>
    </w:p>
    <w:p>
      <w:pPr>
        <w:numPr>
          <w:ilvl w:val="0"/>
          <w:numId w:val="1001"/>
        </w:numPr>
        <w:pStyle w:val="Compact"/>
      </w:pPr>
      <w:r>
        <w:t xml:space="preserve">To identify key indicator species for monitoring environmental health in Tehran's changing landscape.</w:t>
      </w:r>
    </w:p>
    <w:p>
      <w:pPr>
        <w:numPr>
          <w:ilvl w:val="0"/>
          <w:numId w:val="1001"/>
        </w:numPr>
        <w:pStyle w:val="Compact"/>
      </w:pPr>
      <w:r>
        <w:t xml:space="preserve">To develop a predictive model assessing climate change impacts on local biodiversity through collaboration with Iran's National Environmental Protection Agency (NEPA).</w:t>
      </w:r>
    </w:p>
    <w:p>
      <w:pPr>
        <w:numPr>
          <w:ilvl w:val="0"/>
          <w:numId w:val="1001"/>
        </w:numPr>
        <w:pStyle w:val="Compact"/>
      </w:pPr>
      <w:r>
        <w:t xml:space="preserve">To propose evidence-based conservation strategies integrating traditional ecological knowledge of Tehran communities with modern scientific approaches.</w:t>
      </w:r>
    </w:p>
    <w:bookmarkEnd w:id="22"/>
    <w:bookmarkStart w:id="23" w:name="literature-review"/>
    <w:p>
      <w:pPr>
        <w:pStyle w:val="Heading2"/>
      </w:pPr>
      <w:r>
        <w:t xml:space="preserve">4. Literature Review</w:t>
      </w:r>
    </w:p>
    <w:p>
      <w:pPr>
        <w:pStyle w:val="FirstParagraph"/>
      </w:pPr>
      <w:r>
        <w:t xml:space="preserve">Existing studies on Tehran's ecology, such as those by the University of Tehran's Faculty of Science (2019), have documented habitat fragmentation but lack longitudinal data. International research (e.g., UNESCO 2021) emphasizes that urban biodiversity loss in arid regions correlates strongly with air quality indices—particularly PM10 levels exceeding WHO standards by 300% in Tehran. Crucially, no prior</w:t>
      </w:r>
      <w:r>
        <w:t xml:space="preserve"> </w:t>
      </w:r>
      <w:r>
        <w:rPr>
          <w:bCs/>
          <w:b/>
        </w:rPr>
        <w:t xml:space="preserve">Biologist</w:t>
      </w:r>
      <w:r>
        <w:t xml:space="preserve"> </w:t>
      </w:r>
      <w:r>
        <w:t xml:space="preserve">has led a comprehensive, city-wide assessment tailored to</w:t>
      </w:r>
      <w:r>
        <w:t xml:space="preserve"> </w:t>
      </w:r>
      <w:r>
        <w:rPr>
          <w:bCs/>
          <w:b/>
        </w:rPr>
        <w:t xml:space="preserve">Iran Tehran</w:t>
      </w:r>
      <w:r>
        <w:t xml:space="preserve">'s specific environmental pressures. This proposal bridges that gap by incorporating local context into global biodiversity frameworks like the Convention on Biological Diversity (CBD).</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Field Surveys</w:t>
      </w:r>
      <w:r>
        <w:t xml:space="preserve">: Systematic transect sampling across five ecological zones to document flora/fauna, using GIS mapping with satellite imagery from Iran's Space Research Center.</w:t>
      </w:r>
    </w:p>
    <w:p>
      <w:pPr>
        <w:numPr>
          <w:ilvl w:val="0"/>
          <w:numId w:val="1002"/>
        </w:numPr>
        <w:pStyle w:val="Compact"/>
      </w:pPr>
      <w:r>
        <w:rPr>
          <w:bCs/>
          <w:b/>
        </w:rPr>
        <w:t xml:space="preserve">Environmental Monitoring</w:t>
      </w:r>
      <w:r>
        <w:t xml:space="preserve">: Installation of 15 air/water quality sensors in collaboration with Tehran Municipality, tracking correlations between pollution levels and species distribution.</w:t>
      </w:r>
    </w:p>
    <w:p>
      <w:pPr>
        <w:numPr>
          <w:ilvl w:val="0"/>
          <w:numId w:val="1002"/>
        </w:numPr>
        <w:pStyle w:val="Compact"/>
      </w:pPr>
      <w:r>
        <w:rPr>
          <w:bCs/>
          <w:b/>
        </w:rPr>
        <w:t xml:space="preserve">Community Engagement</w:t>
      </w:r>
      <w:r>
        <w:t xml:space="preserve">: Workshops with local residents (including elderly communities possessing traditional ecological knowledge) to document historical biodiversity changes.</w:t>
      </w:r>
    </w:p>
    <w:p>
      <w:pPr>
        <w:numPr>
          <w:ilvl w:val="0"/>
          <w:numId w:val="1002"/>
        </w:numPr>
        <w:pStyle w:val="Compact"/>
      </w:pPr>
      <w:r>
        <w:rPr>
          <w:bCs/>
          <w:b/>
        </w:rPr>
        <w:t xml:space="preserve">Data Analysis</w:t>
      </w:r>
      <w:r>
        <w:t xml:space="preserve">: Machine learning algorithms applied to collected data using Tehran University's high-performance computing cluster, forecasting habitat viability under various climate scenarios.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biodiversity atlas of Tehran, identifying critical conservation areas requiring immediate protection.</w:t>
      </w:r>
    </w:p>
    <w:p>
      <w:pPr>
        <w:numPr>
          <w:ilvl w:val="0"/>
          <w:numId w:val="1003"/>
        </w:numPr>
        <w:pStyle w:val="Compact"/>
      </w:pPr>
      <w:r>
        <w:t xml:space="preserve">A predictive model quantifying the impact of Tehran's air pollution on species survival rates (with 95% confidence interval).</w:t>
      </w:r>
    </w:p>
    <w:p>
      <w:pPr>
        <w:numPr>
          <w:ilvl w:val="0"/>
          <w:numId w:val="1003"/>
        </w:numPr>
        <w:pStyle w:val="Compact"/>
      </w:pPr>
      <w:r>
        <w:t xml:space="preserve">Policy recommendations for Tehran City Council on integrating biodiversity corridors into urban planning, directly aligning with Iran's National Environmental Strategy 2030.</w:t>
      </w:r>
    </w:p>
    <w:p>
      <w:pPr>
        <w:numPr>
          <w:ilvl w:val="0"/>
          <w:numId w:val="1003"/>
        </w:numPr>
        <w:pStyle w:val="Compact"/>
      </w:pPr>
      <w:r>
        <w:t xml:space="preserve">Capacity building through training 12 junior biologists at Imam Khomeini International University in Tehran.</w:t>
      </w:r>
    </w:p>
    <w:bookmarkEnd w:id="25"/>
    <w:bookmarkStart w:id="26" w:name="significance-to-iran-tehran"/>
    <w:p>
      <w:pPr>
        <w:pStyle w:val="Heading2"/>
      </w:pPr>
      <w:r>
        <w:t xml:space="preserve">7. Significance to Iran Tehran</w:t>
      </w:r>
    </w:p>
    <w:p>
      <w:pPr>
        <w:pStyle w:val="FirstParagraph"/>
      </w:pPr>
      <w:r>
        <w:t xml:space="preserve">The findings will directly serve the people of</w:t>
      </w:r>
      <w:r>
        <w:t xml:space="preserve"> </w:t>
      </w:r>
      <w:r>
        <w:rPr>
          <w:bCs/>
          <w:b/>
        </w:rPr>
        <w:t xml:space="preserve">Iran Tehran</w:t>
      </w:r>
      <w:r>
        <w:t xml:space="preserve"> </w:t>
      </w:r>
      <w:r>
        <w:t xml:space="preserve">by:</w:t>
      </w:r>
    </w:p>
    <w:p>
      <w:pPr>
        <w:numPr>
          <w:ilvl w:val="0"/>
          <w:numId w:val="1004"/>
        </w:numPr>
        <w:pStyle w:val="Compact"/>
      </w:pPr>
      <w:r>
        <w:t xml:space="preserve">Informing the development of "Green Belt" initiatives that protect urban watersheds and reduce heat island effects.</w:t>
      </w:r>
    </w:p>
    <w:p>
      <w:pPr>
        <w:numPr>
          <w:ilvl w:val="0"/>
          <w:numId w:val="1004"/>
        </w:numPr>
        <w:pStyle w:val="Compact"/>
      </w:pPr>
      <w:r>
        <w:t xml:space="preserve">Providing scientific justification for expanding protected areas like the Taleghan Valley, which currently lacks formal conservation status.</w:t>
      </w:r>
    </w:p>
    <w:p>
      <w:pPr>
        <w:numPr>
          <w:ilvl w:val="0"/>
          <w:numId w:val="1004"/>
        </w:numPr>
        <w:pStyle w:val="Compact"/>
      </w:pPr>
      <w:r>
        <w:t xml:space="preserve">Supporting Iran's commitments under COP26 to enhance ecosystem-based adaptation in cities. Tehran's 2030 Urban Master Plan explicitly prioritizes biodiversity but lacks implementation data—this proposal fills that void.</w:t>
      </w:r>
    </w:p>
    <w:bookmarkEnd w:id="26"/>
    <w:bookmarkStart w:id="27" w:name="timeline-budget"/>
    <w:p>
      <w:pPr>
        <w:pStyle w:val="Heading2"/>
      </w:pPr>
      <w:r>
        <w:t xml:space="preserve">8. Timeline &amp; Budget</w:t>
      </w:r>
    </w:p>
    <w:p>
      <w:pPr>
        <w:pStyle w:val="FirstParagraph"/>
      </w:pPr>
      <w:r>
        <w:t xml:space="preserve">The project will operate in phases across two years: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Baseline Assessment</w:t>
      </w:r>
    </w:p>
    <w:p>
      <w:pPr>
        <w:pStyle w:val="BodyText"/>
      </w:pPr>
      <w:r>
        <w:t xml:space="preserve">Months 1-6</w:t>
      </w:r>
    </w:p>
    <w:p>
      <w:pPr>
        <w:pStyle w:val="BodyText"/>
      </w:pPr>
      <w:r>
        <w:t xml:space="preserve">Habitat surveys, sensor deployment, community workshops in Tehran neighborhoods</w:t>
      </w:r>
    </w:p>
    <w:p>
      <w:pPr>
        <w:pStyle w:val="BodyText"/>
      </w:pPr>
      <w:r>
        <w:t xml:space="preserve">Data Analysis &amp; Modeling</w:t>
      </w:r>
    </w:p>
    <w:p>
      <w:pPr>
        <w:pStyle w:val="BodyText"/>
      </w:pPr>
      <w:r>
        <w:t xml:space="preserve">Months 7-18</w:t>
      </w:r>
    </w:p>
    <w:p>
      <w:pPr>
        <w:pStyle w:val="BodyText"/>
      </w:pPr>
      <w:r>
        <w:t xml:space="preserve">Spatial analysis using Tehran's geographic data infrastructure, machine learning modeling</w:t>
      </w:r>
    </w:p>
    <w:p>
      <w:pPr>
        <w:pStyle w:val="BodyText"/>
      </w:pPr>
      <w:r>
        <w:t xml:space="preserve">Policy Integration &amp; Dissemination</w:t>
      </w:r>
    </w:p>
    <w:p>
      <w:pPr>
        <w:pStyle w:val="BodyText"/>
      </w:pPr>
      <w:r>
        <w:t xml:space="preserve">Months 19-24</w:t>
      </w:r>
    </w:p>
    <w:p>
      <w:pPr>
        <w:pStyle w:val="BodyText"/>
      </w:pPr>
      <w:r>
        <w:t xml:space="preserve">Workshops with NEPA and Tehran Municipality, final report publication in Persian/English</w:t>
      </w:r>
    </w:p>
    <w:p>
      <w:pPr>
        <w:pStyle w:val="BodyText"/>
      </w:pPr>
      <w:r>
        <w:t xml:space="preserve">Budget allocation prioritizes local resources: 70% of funds will support fieldwork within</w:t>
      </w:r>
      <w:r>
        <w:t xml:space="preserve"> </w:t>
      </w:r>
      <w:r>
        <w:rPr>
          <w:bCs/>
          <w:b/>
        </w:rPr>
        <w:t xml:space="preserve">Iran Tehran</w:t>
      </w:r>
      <w:r>
        <w:t xml:space="preserve"> </w:t>
      </w:r>
      <w:r>
        <w:t xml:space="preserve">(including salaries for Iranian technicians), with 25% for equipment (using locally manufactured sensors), and 5% for international peer-review collaboration. Total request: $185,000 USD.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foundational framework for ecological stewardship in one of the world's most challenging urban environments—</w:t>
      </w:r>
      <w:r>
        <w:rPr>
          <w:bCs/>
          <w:b/>
        </w:rPr>
        <w:t xml:space="preserve">Iran Tehran</w:t>
      </w:r>
      <w:r>
        <w:t xml:space="preserve">. By placing a dedicated</w:t>
      </w:r>
      <w:r>
        <w:t xml:space="preserve"> </w:t>
      </w:r>
      <w:r>
        <w:rPr>
          <w:bCs/>
          <w:b/>
        </w:rPr>
        <w:t xml:space="preserve">Biologist</w:t>
      </w:r>
      <w:r>
        <w:t xml:space="preserve"> </w:t>
      </w:r>
      <w:r>
        <w:t xml:space="preserve">at the forefront of this initiative, the project ensures that scientific rigor and local context converge to create actionable conservation solutions. The outcomes will not only protect Tehran's irreplaceable natural heritage but also position Iran as a leader in urban biodiversity management within arid regions globally. As climate pressures intensify, this study provides the critical data necessary for Tehran to transform from an environmental challenge into a model of sustainable coexistence between human development and ecological integrity. The proposed research represents more than academic inquiry—it is an urgent call to safeguard the biological legacy of</w:t>
      </w:r>
      <w:r>
        <w:t xml:space="preserve"> </w:t>
      </w:r>
      <w:r>
        <w:rPr>
          <w:bCs/>
          <w:b/>
        </w:rPr>
        <w:t xml:space="preserve">Iran Tehran</w:t>
      </w:r>
      <w:r>
        <w:t xml:space="preserve"> </w:t>
      </w:r>
      <w:r>
        <w:t xml:space="preserve">for future generations.</w:t>
      </w:r>
    </w:p>
    <w:p>
      <w:pPr>
        <w:pStyle w:val="BodyText"/>
      </w:pPr>
      <w:r>
        <w:rPr>
          <w:bCs/>
          <w:b/>
        </w:rPr>
        <w:t xml:space="preserve">Submitted by:</w:t>
      </w:r>
      <w:r>
        <w:t xml:space="preserve"> </w:t>
      </w:r>
      <w:r>
        <w:t xml:space="preserve">Dr. Fatemeh Rahimi, Senior Ecologist &amp; Urban Biodiversity Specialist</w:t>
      </w:r>
    </w:p>
    <w:p>
      <w:pPr>
        <w:pStyle w:val="BodyText"/>
      </w:pPr>
      <w:r>
        <w:rPr>
          <w:bCs/>
          <w:b/>
        </w:rPr>
        <w:t xml:space="preserve">Institution:</w:t>
      </w:r>
      <w:r>
        <w:t xml:space="preserve"> </w:t>
      </w:r>
      <w:r>
        <w:t xml:space="preserve">Center for Environmental Research, University of Tehran</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in Iran Tehran</dc:title>
  <dc:creator/>
  <dc:language>en</dc:language>
  <cp:keywords/>
  <dcterms:created xsi:type="dcterms:W3CDTF">2025-12-10T20:13:16Z</dcterms:created>
  <dcterms:modified xsi:type="dcterms:W3CDTF">2025-12-10T20:13:16Z</dcterms:modified>
</cp:coreProperties>
</file>

<file path=docProps/custom.xml><?xml version="1.0" encoding="utf-8"?>
<Properties xmlns="http://schemas.openxmlformats.org/officeDocument/2006/custom-properties" xmlns:vt="http://schemas.openxmlformats.org/officeDocument/2006/docPropsVTypes"/>
</file>