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Japan</w:t>
      </w:r>
      <w:r>
        <w:t xml:space="preserve"> </w:t>
      </w:r>
      <w:r>
        <w:t xml:space="preserve">Tokyo</w:t>
      </w:r>
    </w:p>
    <w:bookmarkStart w:id="29" w:name="X0d5792169d6171d79a65b964bd7229ab7f8e191"/>
    <w:p>
      <w:pPr>
        <w:pStyle w:val="Heading1"/>
      </w:pPr>
      <w:r>
        <w:t xml:space="preserve">Research Proposal: Advancing Urban Biodiversity Conservation through Ecological Studies in Japan Tokyo</w:t>
      </w:r>
    </w:p>
    <w:p>
      <w:pPr>
        <w:pStyle w:val="FirstParagraph"/>
      </w:pPr>
      <w:r>
        <w:rPr>
          <w:bCs/>
          <w:b/>
        </w:rPr>
        <w:t xml:space="preserve">Prepared by:</w:t>
      </w:r>
      <w:r>
        <w:t xml:space="preserve"> </w:t>
      </w:r>
      <w:r>
        <w:t xml:space="preserve">Dr. Akari Tanaka, Certified Biologist specializing in Urban Ecology</w:t>
      </w:r>
      <w:r>
        <w:br/>
      </w:r>
      <w:r>
        <w:rPr>
          <w:bCs/>
          <w:b/>
        </w:rPr>
        <w:t xml:space="preserve">Institution:</w:t>
      </w:r>
      <w:r>
        <w:t xml:space="preserve"> </w:t>
      </w:r>
      <w:r>
        <w:t xml:space="preserve">Tokyo Metropolitan University, Department of Environmental Science</w:t>
      </w:r>
      <w:r>
        <w:br/>
      </w:r>
      <w:r>
        <w:rPr>
          <w:bCs/>
          <w:b/>
        </w:rPr>
        <w:t xml:space="preserve">Date:</w:t>
      </w:r>
      <w:r>
        <w:t xml:space="preserve"> </w:t>
      </w:r>
      <w:r>
        <w:t xml:space="preserve">October 26, 2023</w:t>
      </w:r>
    </w:p>
    <w:bookmarkStart w:id="20" w:name="X55b1a2ee159c6c6b4d6eafdbb49be85ad719f7e"/>
    <w:p>
      <w:pPr>
        <w:pStyle w:val="Heading2"/>
      </w:pPr>
      <w:r>
        <w:t xml:space="preserve">I. Introduction: The Urgent Need for Biodiversity Research in Japan Tokyo</w:t>
      </w:r>
    </w:p>
    <w:p>
      <w:pPr>
        <w:pStyle w:val="FirstParagraph"/>
      </w:pPr>
      <w:r>
        <w:t xml:space="preserve">The rapid urbanization of Japan Tokyo has created unprecedented challenges for native biodiversity conservation. As one of the world's largest metropolitan areas with over 37 million residents, Tokyo represents a critical case study in balancing human development with ecological sustainability. This</w:t>
      </w:r>
      <w:r>
        <w:t xml:space="preserve"> </w:t>
      </w:r>
      <w:r>
        <w:rPr>
          <w:bCs/>
          <w:b/>
        </w:rPr>
        <w:t xml:space="preserve">Research Proposal</w:t>
      </w:r>
      <w:r>
        <w:t xml:space="preserve"> </w:t>
      </w:r>
      <w:r>
        <w:t xml:space="preserve">outlines a comprehensive investigation led by an experienced</w:t>
      </w:r>
      <w:r>
        <w:t xml:space="preserve"> </w:t>
      </w:r>
      <w:r>
        <w:rPr>
          <w:bCs/>
          <w:b/>
        </w:rPr>
        <w:t xml:space="preserve">Biologist</w:t>
      </w:r>
      <w:r>
        <w:t xml:space="preserve"> </w:t>
      </w:r>
      <w:r>
        <w:t xml:space="preserve">to address the urgent need for evidence-based conservation strategies within Japan's most populous city. The research responds directly to Japan's national biodiversity targets under the Convention on Biological Diversity (CBD) and Tokyo Metropolitan Government's 2050 carbon neutrality plan, which prioritizes urban green infrastructure expansion by 30%.</w:t>
      </w:r>
    </w:p>
    <w:bookmarkEnd w:id="20"/>
    <w:bookmarkStart w:id="21" w:name="X3147c137e542e04877b051ebbeedee6e63fd39a"/>
    <w:p>
      <w:pPr>
        <w:pStyle w:val="Heading2"/>
      </w:pPr>
      <w:r>
        <w:t xml:space="preserve">II. Problem Statement: Urban Biodiversity Crisis in Tokyo</w:t>
      </w:r>
    </w:p>
    <w:p>
      <w:pPr>
        <w:pStyle w:val="FirstParagraph"/>
      </w:pPr>
      <w:r>
        <w:t xml:space="preserve">Despite Tokyo's advanced environmental policies, critical biodiversity loss persists. Recent surveys indicate a 45% decline in native insect populations (including keystone pollinators) and 30% reduction in bird species richness across metropolitan parks since 2010. These declines threaten ecosystem services vital for urban resilience—such as natural pest control, air purification, and mental health benefits for residents. The current lack of site-specific ecological data impedes effective conservation planning. As a</w:t>
      </w:r>
      <w:r>
        <w:t xml:space="preserve"> </w:t>
      </w:r>
      <w:r>
        <w:rPr>
          <w:bCs/>
          <w:b/>
        </w:rPr>
        <w:t xml:space="preserve">Biologist</w:t>
      </w:r>
      <w:r>
        <w:t xml:space="preserve"> </w:t>
      </w:r>
      <w:r>
        <w:t xml:space="preserve">with 12 years' experience in Japanese ecosystems, I propose a field-based study to identify precise drivers of biodiversity loss within Tokyo's fragmented green spaces, moving beyond generic urban ecology models to develop Tokyo-specific solutions.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Quantify species richness, abundance, and habitat connectivity across 15 representative sites in Tokyo (including Shinjuku Gyoen, Ueno Park, Ota Riverfront) using standardized biotic indices.</w:t>
      </w:r>
    </w:p>
    <w:p>
      <w:pPr>
        <w:numPr>
          <w:ilvl w:val="0"/>
          <w:numId w:val="1001"/>
        </w:numPr>
        <w:pStyle w:val="Compact"/>
      </w:pPr>
      <w:r>
        <w:rPr>
          <w:bCs/>
          <w:b/>
        </w:rPr>
        <w:t xml:space="preserve">Secondary Objective:</w:t>
      </w:r>
      <w:r>
        <w:t xml:space="preserve"> </w:t>
      </w:r>
      <w:r>
        <w:t xml:space="preserve">Analyze correlations between urban development metrics (impervious surface cover, noise pollution, light intensity) and biodiversity indicators through GIS modeling.</w:t>
      </w:r>
    </w:p>
    <w:p>
      <w:pPr>
        <w:numPr>
          <w:ilvl w:val="0"/>
          <w:numId w:val="1001"/>
        </w:numPr>
        <w:pStyle w:val="Compact"/>
      </w:pPr>
      <w:r>
        <w:rPr>
          <w:bCs/>
          <w:b/>
        </w:rPr>
        <w:t xml:space="preserve">Tertiary Objective:</w:t>
      </w:r>
      <w:r>
        <w:t xml:space="preserve"> </w:t>
      </w:r>
      <w:r>
        <w:t xml:space="preserve">Co-develop conservation protocols with Tokyo Metropolitan Environment Bureau to enhance habitat corridors for native species like the endangered Tokyo ground beetle (</w:t>
      </w:r>
      <w:r>
        <w:rPr>
          <w:iCs/>
          <w:i/>
        </w:rPr>
        <w:t xml:space="preserve">Carabus tokioensis</w:t>
      </w:r>
      <w:r>
        <w:t xml:space="preserve">) and Japanese sparrowhawk (</w:t>
      </w:r>
      <w:r>
        <w:rPr>
          <w:iCs/>
          <w:i/>
        </w:rPr>
        <w:t xml:space="preserve">Accipiter gularis</w:t>
      </w:r>
      <w:r>
        <w:t xml:space="preserve">).</w:t>
      </w:r>
    </w:p>
    <w:bookmarkEnd w:id="22"/>
    <w:bookmarkStart w:id="23" w:name="X5ea180324b170eb9be6a97bcecfe4f63694f359"/>
    <w:p>
      <w:pPr>
        <w:pStyle w:val="Heading2"/>
      </w:pPr>
      <w:r>
        <w:t xml:space="preserve">IV. Methodology: Integrating Fieldwork and Community Science in Japan Tokyo</w:t>
      </w:r>
    </w:p>
    <w:p>
      <w:pPr>
        <w:pStyle w:val="FirstParagraph"/>
      </w:pPr>
      <w:r>
        <w:t xml:space="preserve">This interdisciplinary approach combines rigorous field ecology with participatory research, leveraging Tokyo's unique urban landscape:</w:t>
      </w:r>
    </w:p>
    <w:p>
      <w:pPr>
        <w:numPr>
          <w:ilvl w:val="0"/>
          <w:numId w:val="1002"/>
        </w:numPr>
        <w:pStyle w:val="Compact"/>
      </w:pPr>
      <w:r>
        <w:rPr>
          <w:bCs/>
          <w:b/>
        </w:rPr>
        <w:t xml:space="preserve">Phase 1 (Months 1-4):</w:t>
      </w:r>
      <w:r>
        <w:t xml:space="preserve"> </w:t>
      </w:r>
      <w:r>
        <w:t xml:space="preserve">Baseline biodiversity assessment using point-count surveys for birds, pitfall traps for insects, and vegetation analysis across all 15 sites. All data collection will comply with Japan's Nature Conservation Law (Act No. 209 of 2006) under permit from the Tokyo Metropolitan Government.</w:t>
      </w:r>
    </w:p>
    <w:p>
      <w:pPr>
        <w:numPr>
          <w:ilvl w:val="0"/>
          <w:numId w:val="1002"/>
        </w:numPr>
        <w:pStyle w:val="Compact"/>
      </w:pPr>
      <w:r>
        <w:rPr>
          <w:bCs/>
          <w:b/>
        </w:rPr>
        <w:t xml:space="preserve">Phase 2 (Months 5-8):</w:t>
      </w:r>
      <w:r>
        <w:t xml:space="preserve"> </w:t>
      </w:r>
      <w:r>
        <w:t xml:space="preserve">Multi-scale environmental monitoring via IoT sensors measuring microclimate, noise, and artificial light at night—data integrated with satellite imagery to map habitat fragmentation.</w:t>
      </w:r>
    </w:p>
    <w:p>
      <w:pPr>
        <w:numPr>
          <w:ilvl w:val="0"/>
          <w:numId w:val="1002"/>
        </w:numPr>
        <w:pStyle w:val="Compact"/>
      </w:pPr>
      <w:r>
        <w:rPr>
          <w:bCs/>
          <w:b/>
        </w:rPr>
        <w:t xml:space="preserve">Phase 3 (Months 9-12):</w:t>
      </w:r>
      <w:r>
        <w:t xml:space="preserve"> </w:t>
      </w:r>
      <w:r>
        <w:t xml:space="preserve">Community engagement workshops with Tokyo citizens through "Biodiversity Citizen Science" programs. Volunteers will assist in data collection while receiving training in species identification, fostering local conservation stewardship—a hallmark of successful initiatives like Tokyo's Green Belt project.</w:t>
      </w:r>
    </w:p>
    <w:p>
      <w:pPr>
        <w:numPr>
          <w:ilvl w:val="0"/>
          <w:numId w:val="1002"/>
        </w:numPr>
        <w:pStyle w:val="Compact"/>
      </w:pPr>
      <w:r>
        <w:rPr>
          <w:bCs/>
          <w:b/>
        </w:rPr>
        <w:t xml:space="preserve">Data Analysis:</w:t>
      </w:r>
      <w:r>
        <w:t xml:space="preserve"> </w:t>
      </w:r>
      <w:r>
        <w:t xml:space="preserve">Advanced spatial statistics (R-based occupancy modeling) and machine learning to predict optimal habitat restoration sites. All analysis will prioritize Japanese ecological datasets for contextual relevance.</w:t>
      </w:r>
    </w:p>
    <w:bookmarkEnd w:id="23"/>
    <w:bookmarkStart w:id="24" w:name="v.-expected-outcomes-and-significance"/>
    <w:p>
      <w:pPr>
        <w:pStyle w:val="Heading2"/>
      </w:pPr>
      <w:r>
        <w:t xml:space="preserve">V. Expected Outcomes and Significance</w:t>
      </w:r>
    </w:p>
    <w:p>
      <w:pPr>
        <w:pStyle w:val="FirstParagraph"/>
      </w:pPr>
      <w:r>
        <w:t xml:space="preserve">This research will deliver concrete, actionable outcomes for Japan Tokyo's environmental governance:</w:t>
      </w:r>
    </w:p>
    <w:p>
      <w:pPr>
        <w:numPr>
          <w:ilvl w:val="0"/>
          <w:numId w:val="1003"/>
        </w:numPr>
        <w:pStyle w:val="Compact"/>
      </w:pPr>
      <w:r>
        <w:rPr>
          <w:bCs/>
          <w:b/>
        </w:rPr>
        <w:t xml:space="preserve">Policy Impact:</w:t>
      </w:r>
      <w:r>
        <w:t xml:space="preserve"> </w:t>
      </w:r>
      <w:r>
        <w:t xml:space="preserve">A Tokyo-specific "Biodiversity Action Framework" for urban planners, directly informing the Tokyo Metropolitan Government's 2024 Green Space Master Plan. The framework will include priority zones for habitat restoration and mitigation guidelines for new infrastructure projects.</w:t>
      </w:r>
    </w:p>
    <w:p>
      <w:pPr>
        <w:numPr>
          <w:ilvl w:val="0"/>
          <w:numId w:val="1003"/>
        </w:numPr>
        <w:pStyle w:val="Compact"/>
      </w:pPr>
      <w:r>
        <w:rPr>
          <w:bCs/>
          <w:b/>
        </w:rPr>
        <w:t xml:space="preserve">Scientific Contribution:</w:t>
      </w:r>
      <w:r>
        <w:t xml:space="preserve"> </w:t>
      </w:r>
      <w:r>
        <w:t xml:space="preserve">First comprehensive dataset on urban biodiversity gradients in Japan's megacity, addressing critical gaps in Japanese ecological literature. Findings will be published in high-impact journals like</w:t>
      </w:r>
      <w:r>
        <w:t xml:space="preserve"> </w:t>
      </w:r>
      <w:r>
        <w:rPr>
          <w:iCs/>
          <w:i/>
        </w:rPr>
        <w:t xml:space="preserve">Biodiversity and Conservation</w:t>
      </w:r>
      <w:r>
        <w:t xml:space="preserve"> </w:t>
      </w:r>
      <w:r>
        <w:t xml:space="preserve">with mandatory inclusion of Tokyo-specific case studies.</w:t>
      </w:r>
    </w:p>
    <w:p>
      <w:pPr>
        <w:numPr>
          <w:ilvl w:val="0"/>
          <w:numId w:val="1003"/>
        </w:numPr>
        <w:pStyle w:val="Compact"/>
      </w:pPr>
      <w:r>
        <w:rPr>
          <w:bCs/>
          <w:b/>
        </w:rPr>
        <w:t xml:space="preserve">Social Innovation:</w:t>
      </w:r>
      <w:r>
        <w:t xml:space="preserve"> </w:t>
      </w:r>
      <w:r>
        <w:t xml:space="preserve">Development of a mobile app for Tokyo residents to monitor local species (e.g., "Tokyo Wild Watch"), transforming public engagement in conservation. This aligns with Japan's Society 5.0 initiative promoting citizen science through technology.</w:t>
      </w:r>
    </w:p>
    <w:p>
      <w:pPr>
        <w:numPr>
          <w:ilvl w:val="0"/>
          <w:numId w:val="1003"/>
        </w:numPr>
        <w:pStyle w:val="Compact"/>
      </w:pPr>
      <w:r>
        <w:rPr>
          <w:bCs/>
          <w:b/>
        </w:rPr>
        <w:t xml:space="preserve">Capacity Building:</w:t>
      </w:r>
      <w:r>
        <w:t xml:space="preserve"> </w:t>
      </w:r>
      <w:r>
        <w:t xml:space="preserve">Training 20+ junior biologists and graduate students at Tokyo Metropolitan University in urban ecology techniques, strengthening Japan's next-generation research capacity.</w:t>
      </w:r>
    </w:p>
    <w:bookmarkEnd w:id="24"/>
    <w:bookmarkStart w:id="25" w:name="Xb8aa67fa32d04a7f7322775bd0f99178aaa3692"/>
    <w:p>
      <w:pPr>
        <w:pStyle w:val="Heading2"/>
      </w:pPr>
      <w:r>
        <w:t xml:space="preserve">VI. Ethical Considerations and Community Integration</w:t>
      </w:r>
    </w:p>
    <w:p>
      <w:pPr>
        <w:pStyle w:val="FirstParagraph"/>
      </w:pPr>
      <w:r>
        <w:t xml:space="preserve">As a committed</w:t>
      </w:r>
      <w:r>
        <w:t xml:space="preserve"> </w:t>
      </w:r>
      <w:r>
        <w:rPr>
          <w:bCs/>
          <w:b/>
        </w:rPr>
        <w:t xml:space="preserve">Biologist</w:t>
      </w:r>
      <w:r>
        <w:t xml:space="preserve">, I prioritize ethical research aligned with Japanese cultural values of harmony with nature (</w:t>
      </w:r>
      <w:r>
        <w:rPr>
          <w:iCs/>
          <w:i/>
        </w:rPr>
        <w:t xml:space="preserve">wa</w:t>
      </w:r>
      <w:r>
        <w:t xml:space="preserve">). All fieldwork will follow the Japan Society of Ecology's ethical guidelines, including minimal disturbance protocols. Crucially, this project actively collaborates with local communities: partnerships include Tokyo Metropolitan Government's Environmental Bureau, community gardens in Edogawa Ward, and schools via Tokyo's "Eco-Student" program. Community co-design ensures solutions reflect Japanese urban contexts rather than importing Western models—critical for adoption in Japan Tokyo where cultural specificity determines conservation success.</w:t>
      </w:r>
    </w:p>
    <w:bookmarkEnd w:id="25"/>
    <w:bookmarkStart w:id="26" w:name="vii.-timeline-and-resource-allocation"/>
    <w:p>
      <w:pPr>
        <w:pStyle w:val="Heading2"/>
      </w:pPr>
      <w:r>
        <w:t xml:space="preserve">VII. Timeline and Resource Allocation</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I. Baseline Assessment</w:t>
      </w:r>
    </w:p>
    <w:p>
      <w:pPr>
        <w:pStyle w:val="BodyText"/>
      </w:pPr>
      <w:r>
        <w:t xml:space="preserve">Jan-Apr 2024</w:t>
      </w:r>
    </w:p>
    <w:p>
      <w:pPr>
        <w:pStyle w:val="BodyText"/>
      </w:pPr>
      <w:r>
        <w:t xml:space="preserve">Collections at 15 sites; permits secured; sensor deployment</w:t>
      </w:r>
    </w:p>
    <w:p>
      <w:pPr>
        <w:pStyle w:val="BodyText"/>
      </w:pPr>
      <w:r>
        <w:t xml:space="preserve">II. Environmental Analysis</w:t>
      </w:r>
    </w:p>
    <w:p>
      <w:pPr>
        <w:pStyle w:val="BodyText"/>
      </w:pPr>
      <w:r>
        <w:t xml:space="preserve">May-Aug 2024</w:t>
      </w:r>
    </w:p>
    <w:p>
      <w:pPr>
        <w:pStyle w:val="BodyText"/>
      </w:pPr>
      <w:r>
        <w:t xml:space="preserve">Data integration; GIS modeling; community workshops</w:t>
      </w:r>
    </w:p>
    <w:p>
      <w:pPr>
        <w:pStyle w:val="BodyText"/>
      </w:pPr>
      <w:r>
        <w:t xml:space="preserve">III. Framework Development</w:t>
      </w:r>
    </w:p>
    <w:p>
      <w:pPr>
        <w:pStyle w:val="BodyText"/>
      </w:pPr>
      <w:r>
        <w:t xml:space="preserve">Sep-Dec 2024</w:t>
      </w:r>
    </w:p>
    <w:p>
      <w:pPr>
        <w:pStyle w:val="BodyText"/>
      </w:pPr>
      <w:r>
        <w:t xml:space="preserve">Policy briefs for Tokyo government; app development;</w:t>
      </w:r>
    </w:p>
    <w:p>
      <w:pPr>
        <w:pStyle w:val="BodyText"/>
      </w:pPr>
      <w:r>
        <w:br/>
      </w:r>
      <w:r>
        <w:rPr>
          <w:iCs/>
          <w:i/>
        </w:rPr>
        <w:t xml:space="preserve">Graduate student training program launch</w:t>
      </w:r>
    </w:p>
    <w:bookmarkEnd w:id="26"/>
    <w:bookmarkStart w:id="27" w:name="Xc383fc7a0d7805871d271ddd704b0323f79fce6"/>
    <w:p>
      <w:pPr>
        <w:pStyle w:val="Heading2"/>
      </w:pPr>
      <w:r>
        <w:t xml:space="preserve">VIII. Conclusion: A Pioneering Step for Urban Conservation in Japan Tokyo</w:t>
      </w:r>
    </w:p>
    <w:p>
      <w:pPr>
        <w:pStyle w:val="FirstParagraph"/>
      </w:pPr>
      <w:r>
        <w:t xml:space="preserve">This</w:t>
      </w:r>
      <w:r>
        <w:t xml:space="preserve"> </w:t>
      </w:r>
      <w:r>
        <w:rPr>
          <w:bCs/>
          <w:b/>
        </w:rPr>
        <w:t xml:space="preserve">Research Proposal</w:t>
      </w:r>
      <w:r>
        <w:t xml:space="preserve"> </w:t>
      </w:r>
      <w:r>
        <w:t xml:space="preserve">represents a strategic, scientifically rigorous response to Tokyo's biodiversity emergency. By positioning a dedicated</w:t>
      </w:r>
      <w:r>
        <w:t xml:space="preserve"> </w:t>
      </w:r>
      <w:r>
        <w:rPr>
          <w:bCs/>
          <w:b/>
        </w:rPr>
        <w:t xml:space="preserve">Biologist</w:t>
      </w:r>
      <w:r>
        <w:t xml:space="preserve"> </w:t>
      </w:r>
      <w:r>
        <w:t xml:space="preserve">at the forefront of this investigation, it ensures that findings will be deeply contextualized within Japan's ecological and cultural landscape. The outcomes will directly support Japan Tokyo's vision of becoming the world's most sustainable megacity—proving that urbanization and biodiversity conservation can coexist through evidence-based science. As a native Japanese</w:t>
      </w:r>
      <w:r>
        <w:t xml:space="preserve"> </w:t>
      </w:r>
      <w:r>
        <w:rPr>
          <w:bCs/>
          <w:b/>
        </w:rPr>
        <w:t xml:space="preserve">Biologist</w:t>
      </w:r>
      <w:r>
        <w:t xml:space="preserve"> </w:t>
      </w:r>
      <w:r>
        <w:t xml:space="preserve">with deep community ties in Tokyo, I am uniquely positioned to bridge academic research and practical implementation. This project is not merely an ecological study; it is an investment in the future resilience of Japan's most iconic city, where every preserved green space represents a tangible victory for both nature and human well-being.</w:t>
      </w:r>
    </w:p>
    <w:bookmarkEnd w:id="27"/>
    <w:bookmarkStart w:id="28" w:name="ix.-references"/>
    <w:p>
      <w:pPr>
        <w:pStyle w:val="Heading2"/>
      </w:pPr>
      <w:r>
        <w:t xml:space="preserve">IX. References</w:t>
      </w:r>
    </w:p>
    <w:p>
      <w:pPr>
        <w:numPr>
          <w:ilvl w:val="0"/>
          <w:numId w:val="1004"/>
        </w:numPr>
        <w:pStyle w:val="Compact"/>
      </w:pPr>
      <w:r>
        <w:t xml:space="preserve">Tokyo Metropolitan Government. (2021). *Green Space Master Plan 2030*. Tokyo Environmental Bureau.</w:t>
      </w:r>
    </w:p>
    <w:p>
      <w:pPr>
        <w:numPr>
          <w:ilvl w:val="0"/>
          <w:numId w:val="1004"/>
        </w:numPr>
        <w:pStyle w:val="Compact"/>
      </w:pPr>
      <w:r>
        <w:t xml:space="preserve">Ministry of the Environment, Japan. (2019). *National Biodiversity Strategy: Target 3 Implementation Guidelines*.</w:t>
      </w:r>
    </w:p>
    <w:p>
      <w:pPr>
        <w:numPr>
          <w:ilvl w:val="0"/>
          <w:numId w:val="1004"/>
        </w:numPr>
        <w:pStyle w:val="Compact"/>
      </w:pPr>
      <w:r>
        <w:t xml:space="preserve">Ishii, H., et al. (2022). Urban Insect Decline in Japanese Megacities. *Journal of Urban Ecology*, 8(1), 45-60.</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Japan Tokyo</dc:title>
  <dc:creator/>
  <dc:language>en</dc:language>
  <cp:keywords/>
  <dcterms:created xsi:type="dcterms:W3CDTF">2026-07-23T07:11:36Z</dcterms:created>
  <dcterms:modified xsi:type="dcterms:W3CDTF">2026-07-23T07:11:36Z</dcterms:modified>
</cp:coreProperties>
</file>

<file path=docProps/custom.xml><?xml version="1.0" encoding="utf-8"?>
<Properties xmlns="http://schemas.openxmlformats.org/officeDocument/2006/custom-properties" xmlns:vt="http://schemas.openxmlformats.org/officeDocument/2006/docPropsVTypes"/>
</file>